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3"/>
        <w:gridCol w:w="2197"/>
        <w:gridCol w:w="3085"/>
        <w:gridCol w:w="2197"/>
        <w:gridCol w:w="4266"/>
      </w:tblGrid>
      <w:tr w:rsidR="006909D4" w:rsidRPr="00245119" w14:paraId="360B3130" w14:textId="77777777" w:rsidTr="00245119">
        <w:trPr>
          <w:trHeight w:val="416"/>
        </w:trPr>
        <w:tc>
          <w:tcPr>
            <w:tcW w:w="5000" w:type="pct"/>
            <w:gridSpan w:val="5"/>
            <w:tcBorders>
              <w:top w:val="nil"/>
              <w:left w:val="nil"/>
              <w:bottom w:val="single" w:sz="4" w:space="0" w:color="auto"/>
              <w:right w:val="nil"/>
            </w:tcBorders>
            <w:shd w:val="clear" w:color="auto" w:fill="auto"/>
            <w:vAlign w:val="center"/>
          </w:tcPr>
          <w:p w14:paraId="4D5E4F0B" w14:textId="507BAE2C" w:rsidR="006909D4" w:rsidRPr="00245119" w:rsidRDefault="006909D4" w:rsidP="006909D4">
            <w:pPr>
              <w:spacing w:after="0" w:line="240" w:lineRule="auto"/>
              <w:rPr>
                <w:rFonts w:ascii="Calibri" w:eastAsia="Times New Roman" w:hAnsi="Calibri" w:cs="Calibri"/>
                <w:b/>
                <w:bCs/>
                <w:color w:val="000000"/>
                <w:lang w:eastAsia="en-GB"/>
              </w:rPr>
            </w:pPr>
            <w:r w:rsidRPr="00245119">
              <w:rPr>
                <w:rFonts w:ascii="Calibri" w:eastAsia="Times New Roman" w:hAnsi="Calibri" w:cs="Calibri"/>
                <w:b/>
                <w:bCs/>
                <w:color w:val="000000"/>
                <w:lang w:eastAsia="en-GB"/>
              </w:rPr>
              <w:t xml:space="preserve">Table 1. </w:t>
            </w:r>
            <w:r w:rsidR="00245119" w:rsidRPr="00245119">
              <w:rPr>
                <w:rFonts w:ascii="Calibri" w:eastAsia="Times New Roman" w:hAnsi="Calibri" w:cs="Calibri"/>
                <w:b/>
                <w:bCs/>
                <w:color w:val="000000"/>
                <w:lang w:eastAsia="en-GB"/>
              </w:rPr>
              <w:t>Part-of-Speech</w:t>
            </w:r>
          </w:p>
        </w:tc>
      </w:tr>
      <w:tr w:rsidR="00325486" w:rsidRPr="00F05F3A" w14:paraId="3E7CB05A" w14:textId="77777777" w:rsidTr="00245119">
        <w:trPr>
          <w:trHeight w:val="416"/>
        </w:trPr>
        <w:tc>
          <w:tcPr>
            <w:tcW w:w="793" w:type="pct"/>
            <w:tcBorders>
              <w:top w:val="single" w:sz="4" w:space="0" w:color="auto"/>
            </w:tcBorders>
            <w:shd w:val="clear" w:color="auto" w:fill="auto"/>
            <w:vAlign w:val="center"/>
            <w:hideMark/>
          </w:tcPr>
          <w:p w14:paraId="4A4895AC" w14:textId="77777777" w:rsidR="00F05F3A" w:rsidRPr="00F05F3A" w:rsidRDefault="00F05F3A" w:rsidP="00F05F3A">
            <w:pPr>
              <w:spacing w:after="0" w:line="240" w:lineRule="auto"/>
              <w:jc w:val="center"/>
              <w:rPr>
                <w:rFonts w:ascii="Calibri" w:eastAsia="Times New Roman" w:hAnsi="Calibri" w:cs="Calibri"/>
                <w:b/>
                <w:bCs/>
                <w:color w:val="000000"/>
                <w:lang w:eastAsia="en-GB"/>
              </w:rPr>
            </w:pPr>
            <w:r w:rsidRPr="00F05F3A">
              <w:rPr>
                <w:rFonts w:ascii="Calibri" w:eastAsia="Times New Roman" w:hAnsi="Calibri" w:cs="Calibri"/>
                <w:b/>
                <w:bCs/>
                <w:color w:val="000000"/>
                <w:lang w:eastAsia="en-GB"/>
              </w:rPr>
              <w:t>Sub-category</w:t>
            </w:r>
          </w:p>
        </w:tc>
        <w:tc>
          <w:tcPr>
            <w:tcW w:w="787" w:type="pct"/>
            <w:tcBorders>
              <w:top w:val="single" w:sz="4" w:space="0" w:color="auto"/>
            </w:tcBorders>
            <w:shd w:val="clear" w:color="auto" w:fill="auto"/>
            <w:vAlign w:val="center"/>
            <w:hideMark/>
          </w:tcPr>
          <w:p w14:paraId="5DA2B316" w14:textId="77777777" w:rsidR="00F05F3A" w:rsidRPr="00F05F3A" w:rsidRDefault="00F05F3A" w:rsidP="00F05F3A">
            <w:pPr>
              <w:spacing w:after="0" w:line="240" w:lineRule="auto"/>
              <w:jc w:val="center"/>
              <w:rPr>
                <w:rFonts w:ascii="Calibri" w:eastAsia="Times New Roman" w:hAnsi="Calibri" w:cs="Calibri"/>
                <w:b/>
                <w:bCs/>
                <w:color w:val="000000"/>
                <w:lang w:eastAsia="en-GB"/>
              </w:rPr>
            </w:pPr>
            <w:r w:rsidRPr="00F05F3A">
              <w:rPr>
                <w:rFonts w:ascii="Calibri" w:eastAsia="Times New Roman" w:hAnsi="Calibri" w:cs="Calibri"/>
                <w:b/>
                <w:bCs/>
                <w:color w:val="000000"/>
                <w:lang w:eastAsia="en-GB"/>
              </w:rPr>
              <w:t>Measure</w:t>
            </w:r>
          </w:p>
        </w:tc>
        <w:tc>
          <w:tcPr>
            <w:tcW w:w="1105" w:type="pct"/>
            <w:tcBorders>
              <w:top w:val="single" w:sz="4" w:space="0" w:color="auto"/>
            </w:tcBorders>
            <w:shd w:val="clear" w:color="auto" w:fill="auto"/>
            <w:vAlign w:val="center"/>
            <w:hideMark/>
          </w:tcPr>
          <w:p w14:paraId="45BD3765" w14:textId="77777777" w:rsidR="00F05F3A" w:rsidRPr="00F05F3A" w:rsidRDefault="00F05F3A" w:rsidP="00F05F3A">
            <w:pPr>
              <w:spacing w:after="0" w:line="240" w:lineRule="auto"/>
              <w:jc w:val="center"/>
              <w:rPr>
                <w:rFonts w:ascii="Calibri" w:eastAsia="Times New Roman" w:hAnsi="Calibri" w:cs="Calibri"/>
                <w:b/>
                <w:bCs/>
                <w:color w:val="000000"/>
                <w:lang w:eastAsia="en-GB"/>
              </w:rPr>
            </w:pPr>
            <w:r w:rsidRPr="00F05F3A">
              <w:rPr>
                <w:rFonts w:ascii="Calibri" w:eastAsia="Times New Roman" w:hAnsi="Calibri" w:cs="Calibri"/>
                <w:b/>
                <w:bCs/>
                <w:color w:val="000000"/>
                <w:lang w:eastAsia="en-GB"/>
              </w:rPr>
              <w:t>Notes on Operationalisation</w:t>
            </w:r>
          </w:p>
        </w:tc>
        <w:tc>
          <w:tcPr>
            <w:tcW w:w="787" w:type="pct"/>
            <w:tcBorders>
              <w:top w:val="single" w:sz="4" w:space="0" w:color="auto"/>
            </w:tcBorders>
            <w:shd w:val="clear" w:color="auto" w:fill="auto"/>
            <w:vAlign w:val="center"/>
            <w:hideMark/>
          </w:tcPr>
          <w:p w14:paraId="070306D2" w14:textId="77777777" w:rsidR="00F05F3A" w:rsidRPr="00F05F3A" w:rsidRDefault="00F05F3A" w:rsidP="00F05F3A">
            <w:pPr>
              <w:spacing w:after="0" w:line="240" w:lineRule="auto"/>
              <w:jc w:val="center"/>
              <w:rPr>
                <w:rFonts w:ascii="Calibri" w:eastAsia="Times New Roman" w:hAnsi="Calibri" w:cs="Calibri"/>
                <w:b/>
                <w:bCs/>
                <w:color w:val="000000"/>
                <w:lang w:eastAsia="en-GB"/>
              </w:rPr>
            </w:pPr>
            <w:r w:rsidRPr="00F05F3A">
              <w:rPr>
                <w:rFonts w:ascii="Calibri" w:eastAsia="Times New Roman" w:hAnsi="Calibri" w:cs="Calibri"/>
                <w:b/>
                <w:bCs/>
                <w:color w:val="000000"/>
                <w:lang w:eastAsia="en-GB"/>
              </w:rPr>
              <w:t>Source</w:t>
            </w:r>
          </w:p>
        </w:tc>
        <w:tc>
          <w:tcPr>
            <w:tcW w:w="1528" w:type="pct"/>
            <w:tcBorders>
              <w:top w:val="single" w:sz="4" w:space="0" w:color="auto"/>
            </w:tcBorders>
            <w:shd w:val="clear" w:color="auto" w:fill="auto"/>
            <w:vAlign w:val="center"/>
            <w:hideMark/>
          </w:tcPr>
          <w:p w14:paraId="1A2953B3" w14:textId="77777777" w:rsidR="00F05F3A" w:rsidRPr="00F05F3A" w:rsidRDefault="00F05F3A" w:rsidP="00F05F3A">
            <w:pPr>
              <w:spacing w:after="0" w:line="240" w:lineRule="auto"/>
              <w:jc w:val="center"/>
              <w:rPr>
                <w:rFonts w:ascii="Calibri" w:eastAsia="Times New Roman" w:hAnsi="Calibri" w:cs="Calibri"/>
                <w:b/>
                <w:bCs/>
                <w:color w:val="000000"/>
                <w:lang w:eastAsia="en-GB"/>
              </w:rPr>
            </w:pPr>
            <w:r w:rsidRPr="00F05F3A">
              <w:rPr>
                <w:rFonts w:ascii="Calibri" w:eastAsia="Times New Roman" w:hAnsi="Calibri" w:cs="Calibri"/>
                <w:b/>
                <w:bCs/>
                <w:color w:val="000000"/>
                <w:lang w:eastAsia="en-GB"/>
              </w:rPr>
              <w:t>Findings</w:t>
            </w:r>
          </w:p>
        </w:tc>
      </w:tr>
      <w:tr w:rsidR="00F05F3A" w:rsidRPr="00F05F3A" w14:paraId="48125B2D" w14:textId="77777777" w:rsidTr="00B704B9">
        <w:trPr>
          <w:trHeight w:val="300"/>
        </w:trPr>
        <w:tc>
          <w:tcPr>
            <w:tcW w:w="793" w:type="pct"/>
            <w:vMerge w:val="restart"/>
            <w:shd w:val="clear" w:color="auto" w:fill="auto"/>
            <w:hideMark/>
          </w:tcPr>
          <w:p w14:paraId="50863A9F"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Adjectives &amp; Adjective Phrases</w:t>
            </w:r>
          </w:p>
        </w:tc>
        <w:tc>
          <w:tcPr>
            <w:tcW w:w="787" w:type="pct"/>
            <w:vMerge w:val="restart"/>
            <w:shd w:val="clear" w:color="auto" w:fill="auto"/>
            <w:hideMark/>
          </w:tcPr>
          <w:p w14:paraId="4883BC01"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Adjectives &amp; Adjective Phrases</w:t>
            </w:r>
          </w:p>
        </w:tc>
        <w:tc>
          <w:tcPr>
            <w:tcW w:w="1105" w:type="pct"/>
            <w:shd w:val="clear" w:color="auto" w:fill="auto"/>
            <w:hideMark/>
          </w:tcPr>
          <w:p w14:paraId="00D04ED4"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adjectives per 100 word sample</w:t>
            </w:r>
          </w:p>
        </w:tc>
        <w:tc>
          <w:tcPr>
            <w:tcW w:w="787" w:type="pct"/>
            <w:shd w:val="clear" w:color="auto" w:fill="auto"/>
            <w:hideMark/>
          </w:tcPr>
          <w:p w14:paraId="526CD409" w14:textId="77777777" w:rsidR="00F05F3A" w:rsidRPr="00F05F3A" w:rsidRDefault="00F05F3A" w:rsidP="00F05F3A">
            <w:pPr>
              <w:spacing w:after="0" w:line="240" w:lineRule="auto"/>
              <w:rPr>
                <w:rFonts w:ascii="Calibri" w:eastAsia="Times New Roman" w:hAnsi="Calibri" w:cs="Calibri"/>
                <w:color w:val="000000"/>
                <w:lang w:eastAsia="en-GB"/>
              </w:rPr>
            </w:pPr>
            <w:proofErr w:type="spellStart"/>
            <w:r w:rsidRPr="00F05F3A">
              <w:rPr>
                <w:rFonts w:ascii="Calibri" w:eastAsia="Times New Roman" w:hAnsi="Calibri" w:cs="Calibri"/>
                <w:color w:val="000000"/>
                <w:lang w:eastAsia="en-GB"/>
              </w:rPr>
              <w:t>Myhill</w:t>
            </w:r>
            <w:proofErr w:type="spellEnd"/>
            <w:r w:rsidRPr="00F05F3A">
              <w:rPr>
                <w:rFonts w:ascii="Calibri" w:eastAsia="Times New Roman" w:hAnsi="Calibri" w:cs="Calibri"/>
                <w:color w:val="000000"/>
                <w:lang w:eastAsia="en-GB"/>
              </w:rPr>
              <w:t xml:space="preserve"> &amp; Hicks 1999</w:t>
            </w:r>
          </w:p>
        </w:tc>
        <w:tc>
          <w:tcPr>
            <w:tcW w:w="1528" w:type="pct"/>
            <w:shd w:val="clear" w:color="auto" w:fill="auto"/>
            <w:hideMark/>
          </w:tcPr>
          <w:p w14:paraId="340F3FE1"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Overall association with quality in Year 11 UK writing</w:t>
            </w:r>
          </w:p>
        </w:tc>
      </w:tr>
      <w:tr w:rsidR="00F05F3A" w:rsidRPr="00F05F3A" w14:paraId="773332C5" w14:textId="77777777" w:rsidTr="00B704B9">
        <w:trPr>
          <w:trHeight w:val="1380"/>
        </w:trPr>
        <w:tc>
          <w:tcPr>
            <w:tcW w:w="793" w:type="pct"/>
            <w:vMerge/>
            <w:vAlign w:val="center"/>
            <w:hideMark/>
          </w:tcPr>
          <w:p w14:paraId="0340AF48"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63912024"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518AEDC1"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adjectives formed adding adjectival suffix to a non-adjective</w:t>
            </w:r>
          </w:p>
        </w:tc>
        <w:tc>
          <w:tcPr>
            <w:tcW w:w="787" w:type="pct"/>
            <w:shd w:val="clear" w:color="auto" w:fill="auto"/>
            <w:hideMark/>
          </w:tcPr>
          <w:p w14:paraId="59CFEC70"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Golub &amp; Fredrick 1970</w:t>
            </w:r>
          </w:p>
        </w:tc>
        <w:tc>
          <w:tcPr>
            <w:tcW w:w="1528" w:type="pct"/>
            <w:shd w:val="clear" w:color="auto" w:fill="auto"/>
            <w:hideMark/>
          </w:tcPr>
          <w:p w14:paraId="18AE7109"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Increase in 6th versus 4th grade writing. More frequent in high- and medium- rated writing versus low-rated writing by same students</w:t>
            </w:r>
          </w:p>
        </w:tc>
      </w:tr>
      <w:tr w:rsidR="00F05F3A" w:rsidRPr="00F05F3A" w14:paraId="2AC0D5D0" w14:textId="77777777" w:rsidTr="00B704B9">
        <w:trPr>
          <w:trHeight w:val="900"/>
        </w:trPr>
        <w:tc>
          <w:tcPr>
            <w:tcW w:w="793" w:type="pct"/>
            <w:vMerge/>
            <w:vAlign w:val="center"/>
            <w:hideMark/>
          </w:tcPr>
          <w:p w14:paraId="022F9ADE"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shd w:val="clear" w:color="auto" w:fill="auto"/>
            <w:hideMark/>
          </w:tcPr>
          <w:p w14:paraId="7754EE51" w14:textId="206AA731"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Adjectives &amp; Adjective Phrases per </w:t>
            </w:r>
            <w:r w:rsidR="00DE5DD7">
              <w:rPr>
                <w:rFonts w:ascii="Calibri" w:eastAsia="Times New Roman" w:hAnsi="Calibri" w:cs="Calibri"/>
                <w:color w:val="000000"/>
                <w:lang w:eastAsia="en-GB"/>
              </w:rPr>
              <w:t>G</w:t>
            </w:r>
            <w:r w:rsidRPr="00F05F3A">
              <w:rPr>
                <w:rFonts w:ascii="Calibri" w:eastAsia="Times New Roman" w:hAnsi="Calibri" w:cs="Calibri"/>
                <w:color w:val="000000"/>
                <w:lang w:eastAsia="en-GB"/>
              </w:rPr>
              <w:t xml:space="preserve">rammatical </w:t>
            </w:r>
            <w:r w:rsidR="00DE5DD7">
              <w:rPr>
                <w:rFonts w:ascii="Calibri" w:eastAsia="Times New Roman" w:hAnsi="Calibri" w:cs="Calibri"/>
                <w:color w:val="000000"/>
                <w:lang w:eastAsia="en-GB"/>
              </w:rPr>
              <w:t>U</w:t>
            </w:r>
            <w:r w:rsidRPr="00F05F3A">
              <w:rPr>
                <w:rFonts w:ascii="Calibri" w:eastAsia="Times New Roman" w:hAnsi="Calibri" w:cs="Calibri"/>
                <w:color w:val="000000"/>
                <w:lang w:eastAsia="en-GB"/>
              </w:rPr>
              <w:t>nit</w:t>
            </w:r>
          </w:p>
        </w:tc>
        <w:tc>
          <w:tcPr>
            <w:tcW w:w="1105" w:type="pct"/>
            <w:shd w:val="clear" w:color="auto" w:fill="auto"/>
            <w:hideMark/>
          </w:tcPr>
          <w:p w14:paraId="1047980F"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 </w:t>
            </w:r>
            <w:proofErr w:type="spellStart"/>
            <w:r w:rsidRPr="00F05F3A">
              <w:rPr>
                <w:rFonts w:ascii="Calibri" w:eastAsia="Times New Roman" w:hAnsi="Calibri" w:cs="Calibri"/>
                <w:color w:val="000000"/>
                <w:lang w:eastAsia="en-GB"/>
              </w:rPr>
              <w:t>tagmas</w:t>
            </w:r>
            <w:proofErr w:type="spellEnd"/>
            <w:r w:rsidRPr="00F05F3A">
              <w:rPr>
                <w:rFonts w:ascii="Calibri" w:eastAsia="Times New Roman" w:hAnsi="Calibri" w:cs="Calibri"/>
                <w:color w:val="000000"/>
                <w:lang w:eastAsia="en-GB"/>
              </w:rPr>
              <w:t xml:space="preserve"> in sample that are adjective phrases</w:t>
            </w:r>
          </w:p>
        </w:tc>
        <w:tc>
          <w:tcPr>
            <w:tcW w:w="787" w:type="pct"/>
            <w:shd w:val="clear" w:color="auto" w:fill="auto"/>
            <w:hideMark/>
          </w:tcPr>
          <w:p w14:paraId="25A140F5"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Sampson 2003</w:t>
            </w:r>
          </w:p>
        </w:tc>
        <w:tc>
          <w:tcPr>
            <w:tcW w:w="1528" w:type="pct"/>
            <w:shd w:val="clear" w:color="auto" w:fill="auto"/>
            <w:hideMark/>
          </w:tcPr>
          <w:p w14:paraId="3645B1C0"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No difference in sample of adult writing versus UK student writing aged 9 to 12</w:t>
            </w:r>
          </w:p>
        </w:tc>
      </w:tr>
      <w:tr w:rsidR="00F05F3A" w:rsidRPr="00F05F3A" w14:paraId="2EB3A40A" w14:textId="77777777" w:rsidTr="00B704B9">
        <w:trPr>
          <w:trHeight w:val="600"/>
        </w:trPr>
        <w:tc>
          <w:tcPr>
            <w:tcW w:w="793" w:type="pct"/>
            <w:vMerge w:val="restart"/>
            <w:shd w:val="clear" w:color="auto" w:fill="auto"/>
            <w:hideMark/>
          </w:tcPr>
          <w:p w14:paraId="42D755D8"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Adverbs &amp; Adverb Phrases</w:t>
            </w:r>
          </w:p>
        </w:tc>
        <w:tc>
          <w:tcPr>
            <w:tcW w:w="787" w:type="pct"/>
            <w:vMerge w:val="restart"/>
            <w:shd w:val="clear" w:color="auto" w:fill="auto"/>
            <w:hideMark/>
          </w:tcPr>
          <w:p w14:paraId="5A050BAB"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Adverbs &amp; Adverb Phrases</w:t>
            </w:r>
          </w:p>
        </w:tc>
        <w:tc>
          <w:tcPr>
            <w:tcW w:w="1105" w:type="pct"/>
            <w:shd w:val="clear" w:color="auto" w:fill="auto"/>
            <w:hideMark/>
          </w:tcPr>
          <w:p w14:paraId="0E9D94E9"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adverbs per 100 word sample</w:t>
            </w:r>
          </w:p>
        </w:tc>
        <w:tc>
          <w:tcPr>
            <w:tcW w:w="787" w:type="pct"/>
            <w:shd w:val="clear" w:color="auto" w:fill="auto"/>
            <w:hideMark/>
          </w:tcPr>
          <w:p w14:paraId="4E6676CD" w14:textId="77777777" w:rsidR="00F05F3A" w:rsidRPr="00F05F3A" w:rsidRDefault="00F05F3A" w:rsidP="00F05F3A">
            <w:pPr>
              <w:spacing w:after="0" w:line="240" w:lineRule="auto"/>
              <w:rPr>
                <w:rFonts w:ascii="Calibri" w:eastAsia="Times New Roman" w:hAnsi="Calibri" w:cs="Calibri"/>
                <w:color w:val="000000"/>
                <w:lang w:eastAsia="en-GB"/>
              </w:rPr>
            </w:pPr>
            <w:proofErr w:type="spellStart"/>
            <w:r w:rsidRPr="00F05F3A">
              <w:rPr>
                <w:rFonts w:ascii="Calibri" w:eastAsia="Times New Roman" w:hAnsi="Calibri" w:cs="Calibri"/>
                <w:color w:val="000000"/>
                <w:lang w:eastAsia="en-GB"/>
              </w:rPr>
              <w:t>Myhill</w:t>
            </w:r>
            <w:proofErr w:type="spellEnd"/>
            <w:r w:rsidRPr="00F05F3A">
              <w:rPr>
                <w:rFonts w:ascii="Calibri" w:eastAsia="Times New Roman" w:hAnsi="Calibri" w:cs="Calibri"/>
                <w:color w:val="000000"/>
                <w:lang w:eastAsia="en-GB"/>
              </w:rPr>
              <w:t xml:space="preserve"> &amp; Hicks 1999</w:t>
            </w:r>
          </w:p>
        </w:tc>
        <w:tc>
          <w:tcPr>
            <w:tcW w:w="1528" w:type="pct"/>
            <w:shd w:val="clear" w:color="auto" w:fill="auto"/>
            <w:hideMark/>
          </w:tcPr>
          <w:p w14:paraId="4BE86D3D"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Negative association with quality in Year 11 UK writing</w:t>
            </w:r>
          </w:p>
        </w:tc>
      </w:tr>
      <w:tr w:rsidR="00F05F3A" w:rsidRPr="00F05F3A" w14:paraId="4127621F" w14:textId="77777777" w:rsidTr="00B704B9">
        <w:trPr>
          <w:trHeight w:val="900"/>
        </w:trPr>
        <w:tc>
          <w:tcPr>
            <w:tcW w:w="793" w:type="pct"/>
            <w:vMerge/>
            <w:vAlign w:val="center"/>
            <w:hideMark/>
          </w:tcPr>
          <w:p w14:paraId="3CA8D62B"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342D14DA"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4085B1E2"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adverbs formed by addition of suffix to a non-adverb</w:t>
            </w:r>
          </w:p>
        </w:tc>
        <w:tc>
          <w:tcPr>
            <w:tcW w:w="787" w:type="pct"/>
            <w:shd w:val="clear" w:color="auto" w:fill="auto"/>
            <w:hideMark/>
          </w:tcPr>
          <w:p w14:paraId="6405F7E7"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Golub &amp; Fredrick 1970</w:t>
            </w:r>
          </w:p>
        </w:tc>
        <w:tc>
          <w:tcPr>
            <w:tcW w:w="1528" w:type="pct"/>
            <w:shd w:val="clear" w:color="auto" w:fill="auto"/>
            <w:hideMark/>
          </w:tcPr>
          <w:p w14:paraId="540439B9"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No difference in 6th versus 4th grade writing. More frequent in high- versus medium- versus low- rated writing produced by same students</w:t>
            </w:r>
          </w:p>
        </w:tc>
      </w:tr>
      <w:tr w:rsidR="00F05F3A" w:rsidRPr="00F05F3A" w14:paraId="41A4072B" w14:textId="77777777" w:rsidTr="00B704B9">
        <w:trPr>
          <w:trHeight w:val="600"/>
        </w:trPr>
        <w:tc>
          <w:tcPr>
            <w:tcW w:w="793" w:type="pct"/>
            <w:vMerge/>
            <w:vAlign w:val="center"/>
            <w:hideMark/>
          </w:tcPr>
          <w:p w14:paraId="1EEC1907"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shd w:val="clear" w:color="auto" w:fill="auto"/>
            <w:hideMark/>
          </w:tcPr>
          <w:p w14:paraId="6288EC3F" w14:textId="07996443"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Adverbs &amp; Adverb Phrases per </w:t>
            </w:r>
            <w:r w:rsidR="00DE5DD7">
              <w:rPr>
                <w:rFonts w:ascii="Calibri" w:eastAsia="Times New Roman" w:hAnsi="Calibri" w:cs="Calibri"/>
                <w:color w:val="000000"/>
                <w:lang w:eastAsia="en-GB"/>
              </w:rPr>
              <w:t>G</w:t>
            </w:r>
            <w:r w:rsidRPr="00F05F3A">
              <w:rPr>
                <w:rFonts w:ascii="Calibri" w:eastAsia="Times New Roman" w:hAnsi="Calibri" w:cs="Calibri"/>
                <w:color w:val="000000"/>
                <w:lang w:eastAsia="en-GB"/>
              </w:rPr>
              <w:t xml:space="preserve">rammatical </w:t>
            </w:r>
            <w:r w:rsidR="00DE5DD7">
              <w:rPr>
                <w:rFonts w:ascii="Calibri" w:eastAsia="Times New Roman" w:hAnsi="Calibri" w:cs="Calibri"/>
                <w:color w:val="000000"/>
                <w:lang w:eastAsia="en-GB"/>
              </w:rPr>
              <w:t>U</w:t>
            </w:r>
            <w:r w:rsidRPr="00F05F3A">
              <w:rPr>
                <w:rFonts w:ascii="Calibri" w:eastAsia="Times New Roman" w:hAnsi="Calibri" w:cs="Calibri"/>
                <w:color w:val="000000"/>
                <w:lang w:eastAsia="en-GB"/>
              </w:rPr>
              <w:t>nit</w:t>
            </w:r>
          </w:p>
        </w:tc>
        <w:tc>
          <w:tcPr>
            <w:tcW w:w="1105" w:type="pct"/>
            <w:shd w:val="clear" w:color="auto" w:fill="auto"/>
            <w:hideMark/>
          </w:tcPr>
          <w:p w14:paraId="39DC0A66"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 </w:t>
            </w:r>
            <w:proofErr w:type="spellStart"/>
            <w:r w:rsidRPr="00F05F3A">
              <w:rPr>
                <w:rFonts w:ascii="Calibri" w:eastAsia="Times New Roman" w:hAnsi="Calibri" w:cs="Calibri"/>
                <w:color w:val="000000"/>
                <w:lang w:eastAsia="en-GB"/>
              </w:rPr>
              <w:t>tagmas</w:t>
            </w:r>
            <w:proofErr w:type="spellEnd"/>
            <w:r w:rsidRPr="00F05F3A">
              <w:rPr>
                <w:rFonts w:ascii="Calibri" w:eastAsia="Times New Roman" w:hAnsi="Calibri" w:cs="Calibri"/>
                <w:color w:val="000000"/>
                <w:lang w:eastAsia="en-GB"/>
              </w:rPr>
              <w:t xml:space="preserve"> in sample that are adverb phrases</w:t>
            </w:r>
          </w:p>
        </w:tc>
        <w:tc>
          <w:tcPr>
            <w:tcW w:w="787" w:type="pct"/>
            <w:shd w:val="clear" w:color="auto" w:fill="auto"/>
            <w:hideMark/>
          </w:tcPr>
          <w:p w14:paraId="4987B8E8"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Sampson 2003</w:t>
            </w:r>
          </w:p>
        </w:tc>
        <w:tc>
          <w:tcPr>
            <w:tcW w:w="1528" w:type="pct"/>
            <w:shd w:val="clear" w:color="auto" w:fill="auto"/>
            <w:hideMark/>
          </w:tcPr>
          <w:p w14:paraId="76CD6B8D"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No difference in sample of adult writing versus UK student writing aged 9 to 12</w:t>
            </w:r>
          </w:p>
        </w:tc>
      </w:tr>
      <w:tr w:rsidR="00F05F3A" w:rsidRPr="00F05F3A" w14:paraId="778273B2" w14:textId="77777777" w:rsidTr="00B704B9">
        <w:trPr>
          <w:trHeight w:val="1500"/>
        </w:trPr>
        <w:tc>
          <w:tcPr>
            <w:tcW w:w="793" w:type="pct"/>
            <w:vMerge w:val="restart"/>
            <w:shd w:val="clear" w:color="auto" w:fill="auto"/>
            <w:hideMark/>
          </w:tcPr>
          <w:p w14:paraId="4CB3DBB4"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Prepositions &amp; Preposition Phrases</w:t>
            </w:r>
          </w:p>
        </w:tc>
        <w:tc>
          <w:tcPr>
            <w:tcW w:w="787" w:type="pct"/>
            <w:vMerge w:val="restart"/>
            <w:shd w:val="clear" w:color="auto" w:fill="auto"/>
            <w:hideMark/>
          </w:tcPr>
          <w:p w14:paraId="2B00757D" w14:textId="137942F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Prepositions</w:t>
            </w:r>
            <w:r w:rsidR="00DE5DD7">
              <w:rPr>
                <w:rFonts w:ascii="Calibri" w:eastAsia="Times New Roman" w:hAnsi="Calibri" w:cs="Calibri"/>
                <w:color w:val="000000"/>
                <w:lang w:eastAsia="en-GB"/>
              </w:rPr>
              <w:t xml:space="preserve"> &amp; Preposition Phrases</w:t>
            </w:r>
          </w:p>
        </w:tc>
        <w:tc>
          <w:tcPr>
            <w:tcW w:w="1105" w:type="pct"/>
            <w:shd w:val="clear" w:color="auto" w:fill="auto"/>
            <w:hideMark/>
          </w:tcPr>
          <w:p w14:paraId="4BA801DE"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log prepositions per 1000 words</w:t>
            </w:r>
          </w:p>
        </w:tc>
        <w:tc>
          <w:tcPr>
            <w:tcW w:w="787" w:type="pct"/>
            <w:shd w:val="clear" w:color="auto" w:fill="auto"/>
            <w:hideMark/>
          </w:tcPr>
          <w:p w14:paraId="075C8A1A"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Deane &amp; Quinlan 2010</w:t>
            </w:r>
          </w:p>
        </w:tc>
        <w:tc>
          <w:tcPr>
            <w:tcW w:w="1528" w:type="pct"/>
            <w:shd w:val="clear" w:color="auto" w:fill="auto"/>
            <w:hideMark/>
          </w:tcPr>
          <w:p w14:paraId="042AC2DE"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Positively loads on dimension 3 ("sentence complexity"), which positively correlates with both the age of the student and the quality of their persuasive essays and their expository essays in a sample of 4th through 12th grade writing</w:t>
            </w:r>
          </w:p>
        </w:tc>
      </w:tr>
      <w:tr w:rsidR="00F05F3A" w:rsidRPr="00F05F3A" w14:paraId="3E3EC7FC" w14:textId="77777777" w:rsidTr="00B704B9">
        <w:trPr>
          <w:trHeight w:val="660"/>
        </w:trPr>
        <w:tc>
          <w:tcPr>
            <w:tcW w:w="793" w:type="pct"/>
            <w:vMerge/>
            <w:vAlign w:val="center"/>
            <w:hideMark/>
          </w:tcPr>
          <w:p w14:paraId="629D6494"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4B2877C7"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6A87EA5A"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prepositional phrases</w:t>
            </w:r>
          </w:p>
        </w:tc>
        <w:tc>
          <w:tcPr>
            <w:tcW w:w="787" w:type="pct"/>
            <w:shd w:val="clear" w:color="auto" w:fill="auto"/>
            <w:hideMark/>
          </w:tcPr>
          <w:p w14:paraId="7B366F76"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Potter 1967</w:t>
            </w:r>
          </w:p>
        </w:tc>
        <w:tc>
          <w:tcPr>
            <w:tcW w:w="1528" w:type="pct"/>
            <w:shd w:val="clear" w:color="auto" w:fill="auto"/>
            <w:hideMark/>
          </w:tcPr>
          <w:p w14:paraId="725EE9DD"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Positive association with quality in 10th grade writing</w:t>
            </w:r>
          </w:p>
        </w:tc>
      </w:tr>
      <w:tr w:rsidR="00F05F3A" w:rsidRPr="00F05F3A" w14:paraId="0BFDFBA1" w14:textId="77777777" w:rsidTr="00B704B9">
        <w:trPr>
          <w:trHeight w:val="660"/>
        </w:trPr>
        <w:tc>
          <w:tcPr>
            <w:tcW w:w="793" w:type="pct"/>
            <w:vMerge/>
            <w:vAlign w:val="center"/>
            <w:hideMark/>
          </w:tcPr>
          <w:p w14:paraId="098ADC67"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2F360455"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4650EB19"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different prepositions</w:t>
            </w:r>
          </w:p>
        </w:tc>
        <w:tc>
          <w:tcPr>
            <w:tcW w:w="787" w:type="pct"/>
            <w:shd w:val="clear" w:color="auto" w:fill="auto"/>
            <w:hideMark/>
          </w:tcPr>
          <w:p w14:paraId="2957FD18"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Potter 1967</w:t>
            </w:r>
          </w:p>
        </w:tc>
        <w:tc>
          <w:tcPr>
            <w:tcW w:w="1528" w:type="pct"/>
            <w:shd w:val="clear" w:color="auto" w:fill="auto"/>
            <w:hideMark/>
          </w:tcPr>
          <w:p w14:paraId="2F95417C"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Positive association with quality in 10th grade writing</w:t>
            </w:r>
          </w:p>
        </w:tc>
      </w:tr>
      <w:tr w:rsidR="00F05F3A" w:rsidRPr="00F05F3A" w14:paraId="7DA2BFE5" w14:textId="77777777" w:rsidTr="00B704B9">
        <w:trPr>
          <w:trHeight w:val="900"/>
        </w:trPr>
        <w:tc>
          <w:tcPr>
            <w:tcW w:w="793" w:type="pct"/>
            <w:vMerge/>
            <w:vAlign w:val="center"/>
            <w:hideMark/>
          </w:tcPr>
          <w:p w14:paraId="29AB1134"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restart"/>
            <w:shd w:val="clear" w:color="auto" w:fill="auto"/>
            <w:hideMark/>
          </w:tcPr>
          <w:p w14:paraId="22BFB6D5" w14:textId="52C3E1F2"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Prepositions &amp; Preposition Phrases per </w:t>
            </w:r>
            <w:r w:rsidR="00C10AE1">
              <w:rPr>
                <w:rFonts w:ascii="Calibri" w:eastAsia="Times New Roman" w:hAnsi="Calibri" w:cs="Calibri"/>
                <w:color w:val="000000"/>
                <w:lang w:eastAsia="en-GB"/>
              </w:rPr>
              <w:t>G</w:t>
            </w:r>
            <w:r w:rsidRPr="00F05F3A">
              <w:rPr>
                <w:rFonts w:ascii="Calibri" w:eastAsia="Times New Roman" w:hAnsi="Calibri" w:cs="Calibri"/>
                <w:color w:val="000000"/>
                <w:lang w:eastAsia="en-GB"/>
              </w:rPr>
              <w:t xml:space="preserve">rammatical </w:t>
            </w:r>
            <w:r w:rsidR="00C10AE1">
              <w:rPr>
                <w:rFonts w:ascii="Calibri" w:eastAsia="Times New Roman" w:hAnsi="Calibri" w:cs="Calibri"/>
                <w:color w:val="000000"/>
                <w:lang w:eastAsia="en-GB"/>
              </w:rPr>
              <w:t>U</w:t>
            </w:r>
            <w:r w:rsidRPr="00F05F3A">
              <w:rPr>
                <w:rFonts w:ascii="Calibri" w:eastAsia="Times New Roman" w:hAnsi="Calibri" w:cs="Calibri"/>
                <w:color w:val="000000"/>
                <w:lang w:eastAsia="en-GB"/>
              </w:rPr>
              <w:t>nit</w:t>
            </w:r>
          </w:p>
        </w:tc>
        <w:tc>
          <w:tcPr>
            <w:tcW w:w="1105" w:type="pct"/>
            <w:shd w:val="clear" w:color="auto" w:fill="auto"/>
            <w:hideMark/>
          </w:tcPr>
          <w:p w14:paraId="2FD5D309"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 time adverbial PPs per "NRV" (NRV </w:t>
            </w:r>
            <w:proofErr w:type="spellStart"/>
            <w:r w:rsidRPr="00F05F3A">
              <w:rPr>
                <w:rFonts w:ascii="Calibri" w:eastAsia="Times New Roman" w:hAnsi="Calibri" w:cs="Calibri"/>
                <w:color w:val="000000"/>
                <w:lang w:eastAsia="en-GB"/>
              </w:rPr>
              <w:t>iff</w:t>
            </w:r>
            <w:proofErr w:type="spellEnd"/>
            <w:r w:rsidRPr="00F05F3A">
              <w:rPr>
                <w:rFonts w:ascii="Calibri" w:eastAsia="Times New Roman" w:hAnsi="Calibri" w:cs="Calibri"/>
                <w:color w:val="000000"/>
                <w:lang w:eastAsia="en-GB"/>
              </w:rPr>
              <w:t xml:space="preserve"> finite verb indicating time relative to another verb)</w:t>
            </w:r>
          </w:p>
        </w:tc>
        <w:tc>
          <w:tcPr>
            <w:tcW w:w="787" w:type="pct"/>
            <w:shd w:val="clear" w:color="auto" w:fill="auto"/>
            <w:hideMark/>
          </w:tcPr>
          <w:p w14:paraId="390DC8F3"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McClure &amp; Platt 1988</w:t>
            </w:r>
          </w:p>
        </w:tc>
        <w:tc>
          <w:tcPr>
            <w:tcW w:w="1528" w:type="pct"/>
            <w:shd w:val="clear" w:color="auto" w:fill="auto"/>
            <w:hideMark/>
          </w:tcPr>
          <w:p w14:paraId="60E2F375"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No difference in 9th versus 4th grade writing</w:t>
            </w:r>
          </w:p>
        </w:tc>
      </w:tr>
      <w:tr w:rsidR="00F05F3A" w:rsidRPr="00F05F3A" w14:paraId="730EB7A5" w14:textId="77777777" w:rsidTr="00B704B9">
        <w:trPr>
          <w:trHeight w:val="600"/>
        </w:trPr>
        <w:tc>
          <w:tcPr>
            <w:tcW w:w="793" w:type="pct"/>
            <w:vMerge/>
            <w:vAlign w:val="center"/>
            <w:hideMark/>
          </w:tcPr>
          <w:p w14:paraId="67A89FB6"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4B03FC22"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72EC7738"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 </w:t>
            </w:r>
            <w:proofErr w:type="spellStart"/>
            <w:r w:rsidRPr="00F05F3A">
              <w:rPr>
                <w:rFonts w:ascii="Calibri" w:eastAsia="Times New Roman" w:hAnsi="Calibri" w:cs="Calibri"/>
                <w:color w:val="000000"/>
                <w:lang w:eastAsia="en-GB"/>
              </w:rPr>
              <w:t>tagmas</w:t>
            </w:r>
            <w:proofErr w:type="spellEnd"/>
            <w:r w:rsidRPr="00F05F3A">
              <w:rPr>
                <w:rFonts w:ascii="Calibri" w:eastAsia="Times New Roman" w:hAnsi="Calibri" w:cs="Calibri"/>
                <w:color w:val="000000"/>
                <w:lang w:eastAsia="en-GB"/>
              </w:rPr>
              <w:t xml:space="preserve"> in sample that are preposition phrases</w:t>
            </w:r>
          </w:p>
        </w:tc>
        <w:tc>
          <w:tcPr>
            <w:tcW w:w="787" w:type="pct"/>
            <w:shd w:val="clear" w:color="auto" w:fill="auto"/>
            <w:hideMark/>
          </w:tcPr>
          <w:p w14:paraId="74A69B7F"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Sampson 2003</w:t>
            </w:r>
          </w:p>
        </w:tc>
        <w:tc>
          <w:tcPr>
            <w:tcW w:w="1528" w:type="pct"/>
            <w:shd w:val="clear" w:color="auto" w:fill="auto"/>
            <w:hideMark/>
          </w:tcPr>
          <w:p w14:paraId="36A85697"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Increase in sample of adult writing versus UK student writing aged 9 to 12</w:t>
            </w:r>
          </w:p>
        </w:tc>
      </w:tr>
      <w:tr w:rsidR="00F05F3A" w:rsidRPr="00F05F3A" w14:paraId="6FAE0F56" w14:textId="77777777" w:rsidTr="00B704B9">
        <w:trPr>
          <w:trHeight w:val="600"/>
        </w:trPr>
        <w:tc>
          <w:tcPr>
            <w:tcW w:w="793" w:type="pct"/>
            <w:vMerge/>
            <w:vAlign w:val="center"/>
            <w:hideMark/>
          </w:tcPr>
          <w:p w14:paraId="16A81826"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49B33029"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7A4B843C"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prepositional phrases per t-unit</w:t>
            </w:r>
          </w:p>
        </w:tc>
        <w:tc>
          <w:tcPr>
            <w:tcW w:w="787" w:type="pct"/>
            <w:shd w:val="clear" w:color="auto" w:fill="auto"/>
            <w:hideMark/>
          </w:tcPr>
          <w:p w14:paraId="3E1CEEDA"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Thompson et al 1967</w:t>
            </w:r>
          </w:p>
        </w:tc>
        <w:tc>
          <w:tcPr>
            <w:tcW w:w="1528" w:type="pct"/>
            <w:shd w:val="clear" w:color="auto" w:fill="auto"/>
            <w:hideMark/>
          </w:tcPr>
          <w:p w14:paraId="7704012D"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Increase in sample of writing by professional authors versus 6th grade writing versus 3rd grade writing</w:t>
            </w:r>
          </w:p>
        </w:tc>
      </w:tr>
      <w:tr w:rsidR="00F05F3A" w:rsidRPr="00F05F3A" w14:paraId="5EE1C735" w14:textId="77777777" w:rsidTr="00B704B9">
        <w:trPr>
          <w:trHeight w:val="1500"/>
        </w:trPr>
        <w:tc>
          <w:tcPr>
            <w:tcW w:w="793" w:type="pct"/>
            <w:vMerge w:val="restart"/>
            <w:shd w:val="clear" w:color="auto" w:fill="auto"/>
            <w:hideMark/>
          </w:tcPr>
          <w:p w14:paraId="038F36FB"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Nouns &amp; Noun Phrases</w:t>
            </w:r>
          </w:p>
        </w:tc>
        <w:tc>
          <w:tcPr>
            <w:tcW w:w="787" w:type="pct"/>
            <w:shd w:val="clear" w:color="auto" w:fill="auto"/>
            <w:hideMark/>
          </w:tcPr>
          <w:p w14:paraId="283CDB7B"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Nouns &amp; Noun Phrases</w:t>
            </w:r>
          </w:p>
        </w:tc>
        <w:tc>
          <w:tcPr>
            <w:tcW w:w="1105" w:type="pct"/>
            <w:shd w:val="clear" w:color="auto" w:fill="auto"/>
            <w:hideMark/>
          </w:tcPr>
          <w:p w14:paraId="41BCBC2D"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log nouns per 1000 words</w:t>
            </w:r>
          </w:p>
        </w:tc>
        <w:tc>
          <w:tcPr>
            <w:tcW w:w="787" w:type="pct"/>
            <w:shd w:val="clear" w:color="auto" w:fill="auto"/>
            <w:hideMark/>
          </w:tcPr>
          <w:p w14:paraId="008BD08F"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Deane &amp; Quinlan 2010</w:t>
            </w:r>
          </w:p>
        </w:tc>
        <w:tc>
          <w:tcPr>
            <w:tcW w:w="1528" w:type="pct"/>
            <w:shd w:val="clear" w:color="auto" w:fill="auto"/>
            <w:hideMark/>
          </w:tcPr>
          <w:p w14:paraId="0ECCB8FF"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Positively loads on dimension 2 ("noun-centred text"), which positively correlates with both the age of the student and the quality of their persuasive essays and their expository essays in a sample of 4th through 12th grade writing</w:t>
            </w:r>
          </w:p>
        </w:tc>
      </w:tr>
      <w:tr w:rsidR="00F05F3A" w:rsidRPr="00F05F3A" w14:paraId="6A2B4A08" w14:textId="77777777" w:rsidTr="00B704B9">
        <w:trPr>
          <w:trHeight w:val="3000"/>
        </w:trPr>
        <w:tc>
          <w:tcPr>
            <w:tcW w:w="793" w:type="pct"/>
            <w:vMerge/>
            <w:vAlign w:val="center"/>
            <w:hideMark/>
          </w:tcPr>
          <w:p w14:paraId="16A426EB"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restart"/>
            <w:shd w:val="clear" w:color="auto" w:fill="auto"/>
            <w:hideMark/>
          </w:tcPr>
          <w:p w14:paraId="3275BB52"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Nouns &amp; Noun Phrases per Grammatical Unit</w:t>
            </w:r>
          </w:p>
        </w:tc>
        <w:tc>
          <w:tcPr>
            <w:tcW w:w="1105" w:type="pct"/>
            <w:shd w:val="clear" w:color="auto" w:fill="auto"/>
            <w:hideMark/>
          </w:tcPr>
          <w:p w14:paraId="69A00A3C"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Noun-to-Verb ratio</w:t>
            </w:r>
          </w:p>
        </w:tc>
        <w:tc>
          <w:tcPr>
            <w:tcW w:w="787" w:type="pct"/>
            <w:shd w:val="clear" w:color="auto" w:fill="auto"/>
            <w:hideMark/>
          </w:tcPr>
          <w:p w14:paraId="3BB58AA5"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Deane &amp; Quinlan 2010</w:t>
            </w:r>
          </w:p>
        </w:tc>
        <w:tc>
          <w:tcPr>
            <w:tcW w:w="1528" w:type="pct"/>
            <w:shd w:val="clear" w:color="auto" w:fill="auto"/>
            <w:hideMark/>
          </w:tcPr>
          <w:p w14:paraId="3E94B688"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Complex dimensional loading in sample of 4th through 12th grade writing. Positively loads on dimension 2 ("noun-centred text"), which positively correlates with grade, the quality of the expository essays, and the quality of the persuasive essays. Negatively loads on dimension 4 ("spoken style"), which negatively correlates with grade, positively correlates with the quality of the expository essays, and negatively correlates with the quality of the persuasive essays</w:t>
            </w:r>
          </w:p>
        </w:tc>
      </w:tr>
      <w:tr w:rsidR="00F05F3A" w:rsidRPr="00F05F3A" w14:paraId="3AD8900B" w14:textId="77777777" w:rsidTr="00B704B9">
        <w:trPr>
          <w:trHeight w:val="600"/>
        </w:trPr>
        <w:tc>
          <w:tcPr>
            <w:tcW w:w="793" w:type="pct"/>
            <w:vMerge/>
            <w:vAlign w:val="center"/>
            <w:hideMark/>
          </w:tcPr>
          <w:p w14:paraId="19C411D0"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11EC2A8A"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2C2898AC"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 </w:t>
            </w:r>
            <w:proofErr w:type="spellStart"/>
            <w:r w:rsidRPr="00F05F3A">
              <w:rPr>
                <w:rFonts w:ascii="Calibri" w:eastAsia="Times New Roman" w:hAnsi="Calibri" w:cs="Calibri"/>
                <w:color w:val="000000"/>
                <w:lang w:eastAsia="en-GB"/>
              </w:rPr>
              <w:t>tagmas</w:t>
            </w:r>
            <w:proofErr w:type="spellEnd"/>
            <w:r w:rsidRPr="00F05F3A">
              <w:rPr>
                <w:rFonts w:ascii="Calibri" w:eastAsia="Times New Roman" w:hAnsi="Calibri" w:cs="Calibri"/>
                <w:color w:val="000000"/>
                <w:lang w:eastAsia="en-GB"/>
              </w:rPr>
              <w:t xml:space="preserve"> in sample that are noun phrases</w:t>
            </w:r>
          </w:p>
        </w:tc>
        <w:tc>
          <w:tcPr>
            <w:tcW w:w="787" w:type="pct"/>
            <w:shd w:val="clear" w:color="auto" w:fill="auto"/>
            <w:hideMark/>
          </w:tcPr>
          <w:p w14:paraId="2C75BC3A"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Sampson 2003</w:t>
            </w:r>
          </w:p>
        </w:tc>
        <w:tc>
          <w:tcPr>
            <w:tcW w:w="1528" w:type="pct"/>
            <w:shd w:val="clear" w:color="auto" w:fill="auto"/>
            <w:hideMark/>
          </w:tcPr>
          <w:p w14:paraId="3BC2CA52"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No difference in sample of adult writing versus UK student writing aged 9 to 12</w:t>
            </w:r>
          </w:p>
        </w:tc>
      </w:tr>
      <w:tr w:rsidR="00F05F3A" w:rsidRPr="00F05F3A" w14:paraId="64743A83" w14:textId="77777777" w:rsidTr="00B704B9">
        <w:trPr>
          <w:trHeight w:val="1500"/>
        </w:trPr>
        <w:tc>
          <w:tcPr>
            <w:tcW w:w="793" w:type="pct"/>
            <w:vMerge/>
            <w:vAlign w:val="center"/>
            <w:hideMark/>
          </w:tcPr>
          <w:p w14:paraId="211AD130"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restart"/>
            <w:shd w:val="clear" w:color="auto" w:fill="auto"/>
            <w:hideMark/>
          </w:tcPr>
          <w:p w14:paraId="1CD7D417"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Nouns &amp; Noun Phrase Semantics</w:t>
            </w:r>
          </w:p>
        </w:tc>
        <w:tc>
          <w:tcPr>
            <w:tcW w:w="1105" w:type="pct"/>
            <w:shd w:val="clear" w:color="auto" w:fill="auto"/>
            <w:hideMark/>
          </w:tcPr>
          <w:p w14:paraId="1EF02BEE"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Degree of noun phrase abstraction</w:t>
            </w:r>
          </w:p>
        </w:tc>
        <w:tc>
          <w:tcPr>
            <w:tcW w:w="787" w:type="pct"/>
            <w:shd w:val="clear" w:color="auto" w:fill="auto"/>
            <w:hideMark/>
          </w:tcPr>
          <w:p w14:paraId="7ED21E6D"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Berman &amp; Nir-</w:t>
            </w:r>
            <w:proofErr w:type="spellStart"/>
            <w:r w:rsidRPr="00F05F3A">
              <w:rPr>
                <w:rFonts w:ascii="Calibri" w:eastAsia="Times New Roman" w:hAnsi="Calibri" w:cs="Calibri"/>
                <w:color w:val="000000"/>
                <w:lang w:eastAsia="en-GB"/>
              </w:rPr>
              <w:t>Sagiv</w:t>
            </w:r>
            <w:proofErr w:type="spellEnd"/>
            <w:r w:rsidRPr="00F05F3A">
              <w:rPr>
                <w:rFonts w:ascii="Calibri" w:eastAsia="Times New Roman" w:hAnsi="Calibri" w:cs="Calibri"/>
                <w:color w:val="000000"/>
                <w:lang w:eastAsia="en-GB"/>
              </w:rPr>
              <w:t xml:space="preserve"> 2007</w:t>
            </w:r>
          </w:p>
        </w:tc>
        <w:tc>
          <w:tcPr>
            <w:tcW w:w="1528" w:type="pct"/>
            <w:shd w:val="clear" w:color="auto" w:fill="auto"/>
            <w:hideMark/>
          </w:tcPr>
          <w:p w14:paraId="5DE63B0D"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For most concrete nouns, general decrease found in 4th versus 7th versus 11th grade writing, with no difference in the 11th grade writing versus the adult writing. For more abstract nouns, significant increase in adult and 11th grade writing</w:t>
            </w:r>
          </w:p>
        </w:tc>
      </w:tr>
      <w:tr w:rsidR="00F05F3A" w:rsidRPr="00F05F3A" w14:paraId="623F5725" w14:textId="77777777" w:rsidTr="00B704B9">
        <w:trPr>
          <w:trHeight w:val="1200"/>
        </w:trPr>
        <w:tc>
          <w:tcPr>
            <w:tcW w:w="793" w:type="pct"/>
            <w:vMerge/>
            <w:vAlign w:val="center"/>
            <w:hideMark/>
          </w:tcPr>
          <w:p w14:paraId="59F596CB"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3DA6D678"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447E8293"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Degree of noun phrase abstraction</w:t>
            </w:r>
          </w:p>
        </w:tc>
        <w:tc>
          <w:tcPr>
            <w:tcW w:w="787" w:type="pct"/>
            <w:shd w:val="clear" w:color="auto" w:fill="auto"/>
            <w:hideMark/>
          </w:tcPr>
          <w:p w14:paraId="44641818"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Berman &amp; Nir 2010</w:t>
            </w:r>
          </w:p>
        </w:tc>
        <w:tc>
          <w:tcPr>
            <w:tcW w:w="1528" w:type="pct"/>
            <w:shd w:val="clear" w:color="auto" w:fill="auto"/>
            <w:hideMark/>
          </w:tcPr>
          <w:p w14:paraId="4EFD30A0" w14:textId="4F032706" w:rsidR="00F05F3A" w:rsidRPr="00F05F3A" w:rsidRDefault="00CC71A7"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Overall</w:t>
            </w:r>
            <w:r w:rsidR="00F05F3A" w:rsidRPr="00F05F3A">
              <w:rPr>
                <w:rFonts w:ascii="Calibri" w:eastAsia="Times New Roman" w:hAnsi="Calibri" w:cs="Calibri"/>
                <w:color w:val="000000"/>
                <w:lang w:eastAsia="en-GB"/>
              </w:rPr>
              <w:t xml:space="preserve"> increase in sample of adult writing versus 11th grade writing versus 7th grade writing versus 4th grade writing, with no difference between the 7th and 4th grade writing</w:t>
            </w:r>
          </w:p>
        </w:tc>
      </w:tr>
      <w:tr w:rsidR="00F05F3A" w:rsidRPr="00F05F3A" w14:paraId="634C82E8" w14:textId="77777777" w:rsidTr="00B704B9">
        <w:trPr>
          <w:trHeight w:val="1500"/>
        </w:trPr>
        <w:tc>
          <w:tcPr>
            <w:tcW w:w="793" w:type="pct"/>
            <w:vMerge/>
            <w:vAlign w:val="center"/>
            <w:hideMark/>
          </w:tcPr>
          <w:p w14:paraId="32FF0B4C"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7D6128D0"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1367BB56"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Abstract nouns</w:t>
            </w:r>
          </w:p>
        </w:tc>
        <w:tc>
          <w:tcPr>
            <w:tcW w:w="787" w:type="pct"/>
            <w:shd w:val="clear" w:color="auto" w:fill="auto"/>
            <w:hideMark/>
          </w:tcPr>
          <w:p w14:paraId="0D8A8AD1"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Deane &amp; Quinlan 2010</w:t>
            </w:r>
          </w:p>
        </w:tc>
        <w:tc>
          <w:tcPr>
            <w:tcW w:w="1528" w:type="pct"/>
            <w:shd w:val="clear" w:color="auto" w:fill="auto"/>
            <w:hideMark/>
          </w:tcPr>
          <w:p w14:paraId="16FC2CB9"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Positively loads on dimension 1 ("academic orientation"), which positively correlates with age, the quality of the expository essays, and the quality of the persuasive essays in sample of 4th through 12th grade writing</w:t>
            </w:r>
          </w:p>
        </w:tc>
      </w:tr>
      <w:tr w:rsidR="00F05F3A" w:rsidRPr="00F05F3A" w14:paraId="6D30DB0C" w14:textId="77777777" w:rsidTr="00B704B9">
        <w:trPr>
          <w:trHeight w:val="600"/>
        </w:trPr>
        <w:tc>
          <w:tcPr>
            <w:tcW w:w="793" w:type="pct"/>
            <w:vMerge/>
            <w:vAlign w:val="center"/>
            <w:hideMark/>
          </w:tcPr>
          <w:p w14:paraId="0946E5FC"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7FF1B701"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7706A5FC"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Abstract nouns per 100 word sample</w:t>
            </w:r>
          </w:p>
        </w:tc>
        <w:tc>
          <w:tcPr>
            <w:tcW w:w="787" w:type="pct"/>
            <w:shd w:val="clear" w:color="auto" w:fill="auto"/>
            <w:hideMark/>
          </w:tcPr>
          <w:p w14:paraId="551AA1DE" w14:textId="77777777" w:rsidR="00F05F3A" w:rsidRPr="00F05F3A" w:rsidRDefault="00F05F3A" w:rsidP="00F05F3A">
            <w:pPr>
              <w:spacing w:after="0" w:line="240" w:lineRule="auto"/>
              <w:rPr>
                <w:rFonts w:ascii="Calibri" w:eastAsia="Times New Roman" w:hAnsi="Calibri" w:cs="Calibri"/>
                <w:color w:val="000000"/>
                <w:lang w:eastAsia="en-GB"/>
              </w:rPr>
            </w:pPr>
            <w:proofErr w:type="spellStart"/>
            <w:r w:rsidRPr="00F05F3A">
              <w:rPr>
                <w:rFonts w:ascii="Calibri" w:eastAsia="Times New Roman" w:hAnsi="Calibri" w:cs="Calibri"/>
                <w:color w:val="000000"/>
                <w:lang w:eastAsia="en-GB"/>
              </w:rPr>
              <w:t>Myhill</w:t>
            </w:r>
            <w:proofErr w:type="spellEnd"/>
            <w:r w:rsidRPr="00F05F3A">
              <w:rPr>
                <w:rFonts w:ascii="Calibri" w:eastAsia="Times New Roman" w:hAnsi="Calibri" w:cs="Calibri"/>
                <w:color w:val="000000"/>
                <w:lang w:eastAsia="en-GB"/>
              </w:rPr>
              <w:t xml:space="preserve"> &amp; Hicks 1999</w:t>
            </w:r>
          </w:p>
        </w:tc>
        <w:tc>
          <w:tcPr>
            <w:tcW w:w="1528" w:type="pct"/>
            <w:shd w:val="clear" w:color="auto" w:fill="auto"/>
            <w:hideMark/>
          </w:tcPr>
          <w:p w14:paraId="79C09C15"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Positive association with quality in sample of Year 11 UK writing</w:t>
            </w:r>
          </w:p>
        </w:tc>
      </w:tr>
      <w:tr w:rsidR="00F05F3A" w:rsidRPr="00F05F3A" w14:paraId="7A262618" w14:textId="77777777" w:rsidTr="00B704B9">
        <w:trPr>
          <w:trHeight w:val="600"/>
        </w:trPr>
        <w:tc>
          <w:tcPr>
            <w:tcW w:w="793" w:type="pct"/>
            <w:vMerge/>
            <w:vAlign w:val="center"/>
            <w:hideMark/>
          </w:tcPr>
          <w:p w14:paraId="06503A4C"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4ED92E7B"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7CD8F959"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Non-abstract nouns per 100 word sample</w:t>
            </w:r>
          </w:p>
        </w:tc>
        <w:tc>
          <w:tcPr>
            <w:tcW w:w="787" w:type="pct"/>
            <w:shd w:val="clear" w:color="auto" w:fill="auto"/>
            <w:hideMark/>
          </w:tcPr>
          <w:p w14:paraId="2AE2D547" w14:textId="77777777" w:rsidR="00F05F3A" w:rsidRPr="00F05F3A" w:rsidRDefault="00F05F3A" w:rsidP="00F05F3A">
            <w:pPr>
              <w:spacing w:after="0" w:line="240" w:lineRule="auto"/>
              <w:rPr>
                <w:rFonts w:ascii="Calibri" w:eastAsia="Times New Roman" w:hAnsi="Calibri" w:cs="Calibri"/>
                <w:color w:val="000000"/>
                <w:lang w:eastAsia="en-GB"/>
              </w:rPr>
            </w:pPr>
            <w:proofErr w:type="spellStart"/>
            <w:r w:rsidRPr="00F05F3A">
              <w:rPr>
                <w:rFonts w:ascii="Calibri" w:eastAsia="Times New Roman" w:hAnsi="Calibri" w:cs="Calibri"/>
                <w:color w:val="000000"/>
                <w:lang w:eastAsia="en-GB"/>
              </w:rPr>
              <w:t>Myhill</w:t>
            </w:r>
            <w:proofErr w:type="spellEnd"/>
            <w:r w:rsidRPr="00F05F3A">
              <w:rPr>
                <w:rFonts w:ascii="Calibri" w:eastAsia="Times New Roman" w:hAnsi="Calibri" w:cs="Calibri"/>
                <w:color w:val="000000"/>
                <w:lang w:eastAsia="en-GB"/>
              </w:rPr>
              <w:t xml:space="preserve"> &amp; Hicks 1999</w:t>
            </w:r>
          </w:p>
        </w:tc>
        <w:tc>
          <w:tcPr>
            <w:tcW w:w="1528" w:type="pct"/>
            <w:shd w:val="clear" w:color="auto" w:fill="auto"/>
            <w:hideMark/>
          </w:tcPr>
          <w:p w14:paraId="5B1CC7B4"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Positive association with quality in sample of Year 11 UK writing</w:t>
            </w:r>
          </w:p>
        </w:tc>
      </w:tr>
      <w:tr w:rsidR="00F05F3A" w:rsidRPr="00F05F3A" w14:paraId="4CE69398" w14:textId="77777777" w:rsidTr="00B704B9">
        <w:trPr>
          <w:trHeight w:val="600"/>
        </w:trPr>
        <w:tc>
          <w:tcPr>
            <w:tcW w:w="793" w:type="pct"/>
            <w:vMerge/>
            <w:vAlign w:val="center"/>
            <w:hideMark/>
          </w:tcPr>
          <w:p w14:paraId="24906187"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51FA46CB"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097AAFEB"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Abstract nouns per noun</w:t>
            </w:r>
          </w:p>
        </w:tc>
        <w:tc>
          <w:tcPr>
            <w:tcW w:w="787" w:type="pct"/>
            <w:shd w:val="clear" w:color="auto" w:fill="auto"/>
            <w:hideMark/>
          </w:tcPr>
          <w:p w14:paraId="42BB7980" w14:textId="77777777" w:rsidR="00F05F3A" w:rsidRPr="00F05F3A" w:rsidRDefault="00F05F3A" w:rsidP="00F05F3A">
            <w:pPr>
              <w:spacing w:after="0" w:line="240" w:lineRule="auto"/>
              <w:rPr>
                <w:rFonts w:ascii="Calibri" w:eastAsia="Times New Roman" w:hAnsi="Calibri" w:cs="Calibri"/>
                <w:color w:val="000000"/>
                <w:lang w:eastAsia="en-GB"/>
              </w:rPr>
            </w:pPr>
            <w:proofErr w:type="spellStart"/>
            <w:r w:rsidRPr="00F05F3A">
              <w:rPr>
                <w:rFonts w:ascii="Calibri" w:eastAsia="Times New Roman" w:hAnsi="Calibri" w:cs="Calibri"/>
                <w:color w:val="000000"/>
                <w:lang w:eastAsia="en-GB"/>
              </w:rPr>
              <w:t>Nippold</w:t>
            </w:r>
            <w:proofErr w:type="spellEnd"/>
            <w:r w:rsidRPr="00F05F3A">
              <w:rPr>
                <w:rFonts w:ascii="Calibri" w:eastAsia="Times New Roman" w:hAnsi="Calibri" w:cs="Calibri"/>
                <w:color w:val="000000"/>
                <w:lang w:eastAsia="en-GB"/>
              </w:rPr>
              <w:t xml:space="preserve"> et al 2005</w:t>
            </w:r>
          </w:p>
        </w:tc>
        <w:tc>
          <w:tcPr>
            <w:tcW w:w="1528" w:type="pct"/>
            <w:shd w:val="clear" w:color="auto" w:fill="auto"/>
            <w:hideMark/>
          </w:tcPr>
          <w:p w14:paraId="2D310702"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Increase in sample of adult writing versus sample of 11-12 year old writing versus 5-6 year old writing</w:t>
            </w:r>
          </w:p>
        </w:tc>
      </w:tr>
      <w:tr w:rsidR="00F05F3A" w:rsidRPr="00F05F3A" w14:paraId="1A88F1C6" w14:textId="77777777" w:rsidTr="00B704B9">
        <w:trPr>
          <w:trHeight w:val="900"/>
        </w:trPr>
        <w:tc>
          <w:tcPr>
            <w:tcW w:w="793" w:type="pct"/>
            <w:vMerge/>
            <w:vAlign w:val="center"/>
            <w:hideMark/>
          </w:tcPr>
          <w:p w14:paraId="44B90D14"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0A379076"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10ADAA54"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Degree of noun phrase abstraction</w:t>
            </w:r>
          </w:p>
        </w:tc>
        <w:tc>
          <w:tcPr>
            <w:tcW w:w="787" w:type="pct"/>
            <w:shd w:val="clear" w:color="auto" w:fill="auto"/>
            <w:hideMark/>
          </w:tcPr>
          <w:p w14:paraId="716C197A" w14:textId="77777777" w:rsidR="00F05F3A" w:rsidRPr="00F05F3A" w:rsidRDefault="00F05F3A" w:rsidP="00F05F3A">
            <w:pPr>
              <w:spacing w:after="0" w:line="240" w:lineRule="auto"/>
              <w:rPr>
                <w:rFonts w:ascii="Calibri" w:eastAsia="Times New Roman" w:hAnsi="Calibri" w:cs="Calibri"/>
                <w:color w:val="000000"/>
                <w:lang w:eastAsia="en-GB"/>
              </w:rPr>
            </w:pPr>
            <w:proofErr w:type="spellStart"/>
            <w:r w:rsidRPr="00F05F3A">
              <w:rPr>
                <w:rFonts w:ascii="Calibri" w:eastAsia="Times New Roman" w:hAnsi="Calibri" w:cs="Calibri"/>
                <w:color w:val="000000"/>
                <w:lang w:eastAsia="en-GB"/>
              </w:rPr>
              <w:t>Ravid</w:t>
            </w:r>
            <w:proofErr w:type="spellEnd"/>
            <w:r w:rsidRPr="00F05F3A">
              <w:rPr>
                <w:rFonts w:ascii="Calibri" w:eastAsia="Times New Roman" w:hAnsi="Calibri" w:cs="Calibri"/>
                <w:color w:val="000000"/>
                <w:lang w:eastAsia="en-GB"/>
              </w:rPr>
              <w:t xml:space="preserve"> &amp; Berman 2010</w:t>
            </w:r>
          </w:p>
        </w:tc>
        <w:tc>
          <w:tcPr>
            <w:tcW w:w="1528" w:type="pct"/>
            <w:shd w:val="clear" w:color="auto" w:fill="auto"/>
            <w:hideMark/>
          </w:tcPr>
          <w:p w14:paraId="5B1A49AA"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Increase in sample of adult writing versus 11th grade writing versus 7th grade writing versus 4th grade writing</w:t>
            </w:r>
          </w:p>
        </w:tc>
      </w:tr>
      <w:tr w:rsidR="00F05F3A" w:rsidRPr="00F05F3A" w14:paraId="71E5B315" w14:textId="77777777" w:rsidTr="00B704B9">
        <w:trPr>
          <w:trHeight w:val="900"/>
        </w:trPr>
        <w:tc>
          <w:tcPr>
            <w:tcW w:w="793" w:type="pct"/>
            <w:vMerge/>
            <w:vAlign w:val="center"/>
            <w:hideMark/>
          </w:tcPr>
          <w:p w14:paraId="12B00BCE"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06C18D45"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4A5542B8"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High frequency abstract nouns per t-unit</w:t>
            </w:r>
          </w:p>
        </w:tc>
        <w:tc>
          <w:tcPr>
            <w:tcW w:w="787" w:type="pct"/>
            <w:shd w:val="clear" w:color="auto" w:fill="auto"/>
            <w:hideMark/>
          </w:tcPr>
          <w:p w14:paraId="43ED5E97"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Sun &amp; </w:t>
            </w:r>
            <w:proofErr w:type="spellStart"/>
            <w:r w:rsidRPr="00F05F3A">
              <w:rPr>
                <w:rFonts w:ascii="Calibri" w:eastAsia="Times New Roman" w:hAnsi="Calibri" w:cs="Calibri"/>
                <w:color w:val="000000"/>
                <w:lang w:eastAsia="en-GB"/>
              </w:rPr>
              <w:t>Nippold</w:t>
            </w:r>
            <w:proofErr w:type="spellEnd"/>
            <w:r w:rsidRPr="00F05F3A">
              <w:rPr>
                <w:rFonts w:ascii="Calibri" w:eastAsia="Times New Roman" w:hAnsi="Calibri" w:cs="Calibri"/>
                <w:color w:val="000000"/>
                <w:lang w:eastAsia="en-GB"/>
              </w:rPr>
              <w:t xml:space="preserve"> 2012</w:t>
            </w:r>
          </w:p>
        </w:tc>
        <w:tc>
          <w:tcPr>
            <w:tcW w:w="1528" w:type="pct"/>
            <w:shd w:val="clear" w:color="auto" w:fill="auto"/>
            <w:hideMark/>
          </w:tcPr>
          <w:p w14:paraId="0452A738"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Increase in 11th versus 5th grade writing but no differences between 5th versus 8th grade writing or 8th versus 11th grade writing</w:t>
            </w:r>
          </w:p>
        </w:tc>
      </w:tr>
      <w:tr w:rsidR="00F05F3A" w:rsidRPr="00F05F3A" w14:paraId="11A20E52" w14:textId="77777777" w:rsidTr="00B704B9">
        <w:trPr>
          <w:trHeight w:val="1800"/>
        </w:trPr>
        <w:tc>
          <w:tcPr>
            <w:tcW w:w="793" w:type="pct"/>
            <w:vMerge/>
            <w:vAlign w:val="center"/>
            <w:hideMark/>
          </w:tcPr>
          <w:p w14:paraId="14141F1F"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restart"/>
            <w:shd w:val="clear" w:color="auto" w:fill="auto"/>
            <w:hideMark/>
          </w:tcPr>
          <w:p w14:paraId="62FAB0B7"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Pronouns &amp; Pronoun Phrases</w:t>
            </w:r>
          </w:p>
        </w:tc>
        <w:tc>
          <w:tcPr>
            <w:tcW w:w="1105" w:type="pct"/>
            <w:shd w:val="clear" w:color="auto" w:fill="auto"/>
            <w:hideMark/>
          </w:tcPr>
          <w:p w14:paraId="465A4F1F"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1st person singular pronouns</w:t>
            </w:r>
          </w:p>
        </w:tc>
        <w:tc>
          <w:tcPr>
            <w:tcW w:w="787" w:type="pct"/>
            <w:shd w:val="clear" w:color="auto" w:fill="auto"/>
            <w:hideMark/>
          </w:tcPr>
          <w:p w14:paraId="119A2EA8"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Deane &amp; Quinlan 2010</w:t>
            </w:r>
          </w:p>
        </w:tc>
        <w:tc>
          <w:tcPr>
            <w:tcW w:w="1528" w:type="pct"/>
            <w:shd w:val="clear" w:color="auto" w:fill="auto"/>
            <w:hideMark/>
          </w:tcPr>
          <w:p w14:paraId="62FCA710"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positively loads on dimension 4 ("spoken style"), which negatively correlates with grade, positively correlates with the quality of the expository essays, and negatively correlates with the quality of the persuasive essays in a sample of 4th through 12th grade writing</w:t>
            </w:r>
          </w:p>
        </w:tc>
      </w:tr>
      <w:tr w:rsidR="00F05F3A" w:rsidRPr="00F05F3A" w14:paraId="4AA2EC13" w14:textId="77777777" w:rsidTr="00B704B9">
        <w:trPr>
          <w:trHeight w:val="1500"/>
        </w:trPr>
        <w:tc>
          <w:tcPr>
            <w:tcW w:w="793" w:type="pct"/>
            <w:vMerge/>
            <w:vAlign w:val="center"/>
            <w:hideMark/>
          </w:tcPr>
          <w:p w14:paraId="110C1CC9"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18B8F8F4"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0B336962"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3rd person singular pronouns</w:t>
            </w:r>
          </w:p>
        </w:tc>
        <w:tc>
          <w:tcPr>
            <w:tcW w:w="787" w:type="pct"/>
            <w:shd w:val="clear" w:color="auto" w:fill="auto"/>
            <w:hideMark/>
          </w:tcPr>
          <w:p w14:paraId="4E5E85AE"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Deane &amp; Quinlan 2010</w:t>
            </w:r>
          </w:p>
        </w:tc>
        <w:tc>
          <w:tcPr>
            <w:tcW w:w="1528" w:type="pct"/>
            <w:shd w:val="clear" w:color="auto" w:fill="auto"/>
            <w:hideMark/>
          </w:tcPr>
          <w:p w14:paraId="1B3B3D14"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Positively loads on dimension 7 ("narrative style"), which positively correlates with grade, the quality of the expository essays, and the quality of the persuasive essays in a sample of 4th through 12th grade writing</w:t>
            </w:r>
          </w:p>
        </w:tc>
      </w:tr>
      <w:tr w:rsidR="00F05F3A" w:rsidRPr="00F05F3A" w14:paraId="29A67F79" w14:textId="77777777" w:rsidTr="00B704B9">
        <w:trPr>
          <w:trHeight w:val="900"/>
        </w:trPr>
        <w:tc>
          <w:tcPr>
            <w:tcW w:w="793" w:type="pct"/>
            <w:vMerge/>
            <w:vAlign w:val="center"/>
            <w:hideMark/>
          </w:tcPr>
          <w:p w14:paraId="67477D80"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3CA68738"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5B9E4283"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personal pronouns per 100 words</w:t>
            </w:r>
          </w:p>
        </w:tc>
        <w:tc>
          <w:tcPr>
            <w:tcW w:w="787" w:type="pct"/>
            <w:shd w:val="clear" w:color="auto" w:fill="auto"/>
            <w:hideMark/>
          </w:tcPr>
          <w:p w14:paraId="616A8D41"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Harpin 1976</w:t>
            </w:r>
          </w:p>
        </w:tc>
        <w:tc>
          <w:tcPr>
            <w:tcW w:w="1528" w:type="pct"/>
            <w:shd w:val="clear" w:color="auto" w:fill="auto"/>
            <w:hideMark/>
          </w:tcPr>
          <w:p w14:paraId="4FB9E582"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Descriptively more frequent in Year 6, Year 5 and Year 4 writing versus Year 3 writing, but no clear difference between Years 6, 5, and 4</w:t>
            </w:r>
          </w:p>
        </w:tc>
      </w:tr>
      <w:tr w:rsidR="00F05F3A" w:rsidRPr="00F05F3A" w14:paraId="5F499C68" w14:textId="77777777" w:rsidTr="00B704B9">
        <w:trPr>
          <w:trHeight w:val="1200"/>
        </w:trPr>
        <w:tc>
          <w:tcPr>
            <w:tcW w:w="793" w:type="pct"/>
            <w:vMerge/>
            <w:vAlign w:val="center"/>
            <w:hideMark/>
          </w:tcPr>
          <w:p w14:paraId="7375173A"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6E08F6D7"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68F29029"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indefinite pronouns</w:t>
            </w:r>
          </w:p>
        </w:tc>
        <w:tc>
          <w:tcPr>
            <w:tcW w:w="787" w:type="pct"/>
            <w:shd w:val="clear" w:color="auto" w:fill="auto"/>
            <w:hideMark/>
          </w:tcPr>
          <w:p w14:paraId="3C91710D"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Deane &amp; Quinlan 2010</w:t>
            </w:r>
          </w:p>
        </w:tc>
        <w:tc>
          <w:tcPr>
            <w:tcW w:w="1528" w:type="pct"/>
            <w:shd w:val="clear" w:color="auto" w:fill="auto"/>
            <w:hideMark/>
          </w:tcPr>
          <w:p w14:paraId="32AAD8BD"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Positively loads on dimension 6 ("elaboration"), which positively correlates with grade, the quality of the expository essays, and the quality of the persuasive essays.</w:t>
            </w:r>
          </w:p>
        </w:tc>
      </w:tr>
      <w:tr w:rsidR="00F05F3A" w:rsidRPr="00F05F3A" w14:paraId="596DE7EF" w14:textId="77777777" w:rsidTr="00B704B9">
        <w:trPr>
          <w:trHeight w:val="600"/>
        </w:trPr>
        <w:tc>
          <w:tcPr>
            <w:tcW w:w="793" w:type="pct"/>
            <w:vMerge/>
            <w:vAlign w:val="center"/>
            <w:hideMark/>
          </w:tcPr>
          <w:p w14:paraId="26022224"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restart"/>
            <w:shd w:val="clear" w:color="auto" w:fill="auto"/>
            <w:hideMark/>
          </w:tcPr>
          <w:p w14:paraId="3AE4892F"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Noun Phrases with a Non-Nominal Head</w:t>
            </w:r>
          </w:p>
        </w:tc>
        <w:tc>
          <w:tcPr>
            <w:tcW w:w="1105" w:type="pct"/>
            <w:shd w:val="clear" w:color="auto" w:fill="auto"/>
            <w:hideMark/>
          </w:tcPr>
          <w:p w14:paraId="6C6F9C33"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 </w:t>
            </w:r>
            <w:proofErr w:type="spellStart"/>
            <w:r w:rsidRPr="00F05F3A">
              <w:rPr>
                <w:rFonts w:ascii="Calibri" w:eastAsia="Times New Roman" w:hAnsi="Calibri" w:cs="Calibri"/>
                <w:color w:val="000000"/>
                <w:lang w:eastAsia="en-GB"/>
              </w:rPr>
              <w:t>tagmas</w:t>
            </w:r>
            <w:proofErr w:type="spellEnd"/>
            <w:r w:rsidRPr="00F05F3A">
              <w:rPr>
                <w:rFonts w:ascii="Calibri" w:eastAsia="Times New Roman" w:hAnsi="Calibri" w:cs="Calibri"/>
                <w:color w:val="000000"/>
                <w:lang w:eastAsia="en-GB"/>
              </w:rPr>
              <w:t xml:space="preserve"> in sample that are noun phrases with a numeral as head</w:t>
            </w:r>
          </w:p>
        </w:tc>
        <w:tc>
          <w:tcPr>
            <w:tcW w:w="787" w:type="pct"/>
            <w:shd w:val="clear" w:color="auto" w:fill="auto"/>
            <w:hideMark/>
          </w:tcPr>
          <w:p w14:paraId="10C83F59"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Sampson 2003</w:t>
            </w:r>
          </w:p>
        </w:tc>
        <w:tc>
          <w:tcPr>
            <w:tcW w:w="1528" w:type="pct"/>
            <w:shd w:val="clear" w:color="auto" w:fill="auto"/>
            <w:hideMark/>
          </w:tcPr>
          <w:p w14:paraId="6D3305AE"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Decrease in sample of adult writing versus UK student writing aged 9 to 12</w:t>
            </w:r>
          </w:p>
        </w:tc>
      </w:tr>
      <w:tr w:rsidR="00F05F3A" w:rsidRPr="00F05F3A" w14:paraId="6C18AD8F" w14:textId="77777777" w:rsidTr="00B704B9">
        <w:trPr>
          <w:trHeight w:val="1200"/>
        </w:trPr>
        <w:tc>
          <w:tcPr>
            <w:tcW w:w="793" w:type="pct"/>
            <w:vMerge/>
            <w:vAlign w:val="center"/>
            <w:hideMark/>
          </w:tcPr>
          <w:p w14:paraId="6867A240"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6AC856B3"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22B30EFC"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 </w:t>
            </w:r>
            <w:proofErr w:type="spellStart"/>
            <w:r w:rsidRPr="00F05F3A">
              <w:rPr>
                <w:rFonts w:ascii="Calibri" w:eastAsia="Times New Roman" w:hAnsi="Calibri" w:cs="Calibri"/>
                <w:color w:val="000000"/>
                <w:lang w:eastAsia="en-GB"/>
              </w:rPr>
              <w:t>tagmas</w:t>
            </w:r>
            <w:proofErr w:type="spellEnd"/>
            <w:r w:rsidRPr="00F05F3A">
              <w:rPr>
                <w:rFonts w:ascii="Calibri" w:eastAsia="Times New Roman" w:hAnsi="Calibri" w:cs="Calibri"/>
                <w:color w:val="000000"/>
                <w:lang w:eastAsia="en-GB"/>
              </w:rPr>
              <w:t xml:space="preserve"> in sample that are noun phrases with a determiner-pronoun as head</w:t>
            </w:r>
          </w:p>
        </w:tc>
        <w:tc>
          <w:tcPr>
            <w:tcW w:w="787" w:type="pct"/>
            <w:shd w:val="clear" w:color="auto" w:fill="auto"/>
            <w:hideMark/>
          </w:tcPr>
          <w:p w14:paraId="4A529A0F"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Sampson 2003</w:t>
            </w:r>
          </w:p>
        </w:tc>
        <w:tc>
          <w:tcPr>
            <w:tcW w:w="1528" w:type="pct"/>
            <w:shd w:val="clear" w:color="auto" w:fill="auto"/>
            <w:hideMark/>
          </w:tcPr>
          <w:p w14:paraId="5DED1A59"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No difference in sample of adult writing versus UK student writing aged 9 to 12</w:t>
            </w:r>
          </w:p>
        </w:tc>
      </w:tr>
      <w:tr w:rsidR="00F05F3A" w:rsidRPr="00F05F3A" w14:paraId="306E64C2" w14:textId="77777777" w:rsidTr="00B704B9">
        <w:trPr>
          <w:trHeight w:val="900"/>
        </w:trPr>
        <w:tc>
          <w:tcPr>
            <w:tcW w:w="793" w:type="pct"/>
            <w:vMerge/>
            <w:vAlign w:val="center"/>
            <w:hideMark/>
          </w:tcPr>
          <w:p w14:paraId="09C73001"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39893CF4"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60F42505"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 </w:t>
            </w:r>
            <w:proofErr w:type="spellStart"/>
            <w:r w:rsidRPr="00F05F3A">
              <w:rPr>
                <w:rFonts w:ascii="Calibri" w:eastAsia="Times New Roman" w:hAnsi="Calibri" w:cs="Calibri"/>
                <w:color w:val="000000"/>
                <w:lang w:eastAsia="en-GB"/>
              </w:rPr>
              <w:t>tagmas</w:t>
            </w:r>
            <w:proofErr w:type="spellEnd"/>
            <w:r w:rsidRPr="00F05F3A">
              <w:rPr>
                <w:rFonts w:ascii="Calibri" w:eastAsia="Times New Roman" w:hAnsi="Calibri" w:cs="Calibri"/>
                <w:color w:val="000000"/>
                <w:lang w:eastAsia="en-GB"/>
              </w:rPr>
              <w:t xml:space="preserve"> in sample that are noun phrases with a genitival head</w:t>
            </w:r>
          </w:p>
        </w:tc>
        <w:tc>
          <w:tcPr>
            <w:tcW w:w="787" w:type="pct"/>
            <w:shd w:val="clear" w:color="auto" w:fill="auto"/>
            <w:hideMark/>
          </w:tcPr>
          <w:p w14:paraId="113D1C7E"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Sampson 2003</w:t>
            </w:r>
          </w:p>
        </w:tc>
        <w:tc>
          <w:tcPr>
            <w:tcW w:w="1528" w:type="pct"/>
            <w:shd w:val="clear" w:color="auto" w:fill="auto"/>
            <w:hideMark/>
          </w:tcPr>
          <w:p w14:paraId="707AC1EC"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No difference in sample of adult writing versus UK student writing aged 9 to 12</w:t>
            </w:r>
          </w:p>
        </w:tc>
      </w:tr>
      <w:tr w:rsidR="00F05F3A" w:rsidRPr="00F05F3A" w14:paraId="41981EDF" w14:textId="77777777" w:rsidTr="00B704B9">
        <w:trPr>
          <w:trHeight w:val="1200"/>
        </w:trPr>
        <w:tc>
          <w:tcPr>
            <w:tcW w:w="793" w:type="pct"/>
            <w:vMerge w:val="restart"/>
            <w:shd w:val="clear" w:color="auto" w:fill="auto"/>
            <w:hideMark/>
          </w:tcPr>
          <w:p w14:paraId="161C4138"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lastRenderedPageBreak/>
              <w:t>Verbs &amp; Verb Phrases</w:t>
            </w:r>
          </w:p>
        </w:tc>
        <w:tc>
          <w:tcPr>
            <w:tcW w:w="787" w:type="pct"/>
            <w:vMerge w:val="restart"/>
            <w:shd w:val="clear" w:color="auto" w:fill="auto"/>
            <w:hideMark/>
          </w:tcPr>
          <w:p w14:paraId="54FEB38B"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Verbs and Verb Phrases (generic)</w:t>
            </w:r>
          </w:p>
        </w:tc>
        <w:tc>
          <w:tcPr>
            <w:tcW w:w="1105" w:type="pct"/>
            <w:shd w:val="clear" w:color="auto" w:fill="auto"/>
            <w:hideMark/>
          </w:tcPr>
          <w:p w14:paraId="4A3AD029"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log verbs per 1000 words</w:t>
            </w:r>
          </w:p>
        </w:tc>
        <w:tc>
          <w:tcPr>
            <w:tcW w:w="787" w:type="pct"/>
            <w:shd w:val="clear" w:color="auto" w:fill="auto"/>
            <w:hideMark/>
          </w:tcPr>
          <w:p w14:paraId="4D50879D"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Deane &amp; Quinlan 2010</w:t>
            </w:r>
          </w:p>
        </w:tc>
        <w:tc>
          <w:tcPr>
            <w:tcW w:w="1528" w:type="pct"/>
            <w:shd w:val="clear" w:color="auto" w:fill="auto"/>
            <w:hideMark/>
          </w:tcPr>
          <w:p w14:paraId="256F8042"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Positively loads on dimension 3 ("sentence complexity"), which positively correlates with grade, the quality of the persuasive and the expository essays in sample of writing at 4th through 12th grade</w:t>
            </w:r>
          </w:p>
        </w:tc>
      </w:tr>
      <w:tr w:rsidR="00F05F3A" w:rsidRPr="00F05F3A" w14:paraId="5F0BA1AE" w14:textId="77777777" w:rsidTr="00B704B9">
        <w:trPr>
          <w:trHeight w:val="600"/>
        </w:trPr>
        <w:tc>
          <w:tcPr>
            <w:tcW w:w="793" w:type="pct"/>
            <w:vMerge/>
            <w:vAlign w:val="center"/>
            <w:hideMark/>
          </w:tcPr>
          <w:p w14:paraId="03E52203"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08568E22"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7B9754F0"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unique verbs</w:t>
            </w:r>
          </w:p>
        </w:tc>
        <w:tc>
          <w:tcPr>
            <w:tcW w:w="787" w:type="pct"/>
            <w:shd w:val="clear" w:color="auto" w:fill="auto"/>
            <w:hideMark/>
          </w:tcPr>
          <w:p w14:paraId="77A269EE"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Golub &amp; Fredrick 1970 </w:t>
            </w:r>
          </w:p>
        </w:tc>
        <w:tc>
          <w:tcPr>
            <w:tcW w:w="1528" w:type="pct"/>
            <w:shd w:val="clear" w:color="auto" w:fill="auto"/>
            <w:hideMark/>
          </w:tcPr>
          <w:p w14:paraId="2CC6BB49" w14:textId="68B58146"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Decrease in 6th versus 4th </w:t>
            </w:r>
            <w:r w:rsidR="00CC71A7" w:rsidRPr="00F05F3A">
              <w:rPr>
                <w:rFonts w:ascii="Calibri" w:eastAsia="Times New Roman" w:hAnsi="Calibri" w:cs="Calibri"/>
                <w:color w:val="000000"/>
                <w:lang w:eastAsia="en-GB"/>
              </w:rPr>
              <w:t>grade writing</w:t>
            </w:r>
            <w:r w:rsidRPr="00F05F3A">
              <w:rPr>
                <w:rFonts w:ascii="Calibri" w:eastAsia="Times New Roman" w:hAnsi="Calibri" w:cs="Calibri"/>
                <w:color w:val="000000"/>
                <w:lang w:eastAsia="en-GB"/>
              </w:rPr>
              <w:t>. Positive association with quality in writing by same students</w:t>
            </w:r>
          </w:p>
        </w:tc>
      </w:tr>
      <w:tr w:rsidR="00F05F3A" w:rsidRPr="00F05F3A" w14:paraId="29C1B16C" w14:textId="77777777" w:rsidTr="00B704B9">
        <w:trPr>
          <w:trHeight w:val="1200"/>
        </w:trPr>
        <w:tc>
          <w:tcPr>
            <w:tcW w:w="793" w:type="pct"/>
            <w:vMerge/>
            <w:vAlign w:val="center"/>
            <w:hideMark/>
          </w:tcPr>
          <w:p w14:paraId="5C4678F6"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169B4CA9"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5ED8BA52"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Arial" w:eastAsia="Times New Roman" w:hAnsi="Arial" w:cs="Arial"/>
                <w:color w:val="000000"/>
                <w:lang w:eastAsia="en-GB"/>
              </w:rPr>
              <w:t>♯</w:t>
            </w:r>
            <w:r w:rsidRPr="00F05F3A">
              <w:rPr>
                <w:rFonts w:ascii="Calibri" w:eastAsia="Times New Roman" w:hAnsi="Calibri" w:cs="Calibri"/>
                <w:color w:val="000000"/>
                <w:lang w:eastAsia="en-GB"/>
              </w:rPr>
              <w:t xml:space="preserve">distinct verb types - </w:t>
            </w:r>
            <w:r w:rsidRPr="00F05F3A">
              <w:rPr>
                <w:rFonts w:ascii="Arial" w:eastAsia="Times New Roman" w:hAnsi="Arial" w:cs="Arial"/>
                <w:color w:val="000000"/>
                <w:lang w:eastAsia="en-GB"/>
              </w:rPr>
              <w:t xml:space="preserve">♯ </w:t>
            </w:r>
            <w:r w:rsidRPr="00F05F3A">
              <w:rPr>
                <w:rFonts w:ascii="Calibri" w:eastAsia="Times New Roman" w:hAnsi="Calibri" w:cs="Calibri"/>
                <w:color w:val="000000"/>
                <w:lang w:eastAsia="en-GB"/>
              </w:rPr>
              <w:t xml:space="preserve">distinct core verb types (core verb type </w:t>
            </w:r>
            <w:proofErr w:type="spellStart"/>
            <w:r w:rsidRPr="00F05F3A">
              <w:rPr>
                <w:rFonts w:ascii="Calibri" w:eastAsia="Times New Roman" w:hAnsi="Calibri" w:cs="Calibri"/>
                <w:color w:val="000000"/>
                <w:lang w:eastAsia="en-GB"/>
              </w:rPr>
              <w:t>iff</w:t>
            </w:r>
            <w:proofErr w:type="spellEnd"/>
            <w:r w:rsidRPr="00F05F3A">
              <w:rPr>
                <w:rFonts w:ascii="Calibri" w:eastAsia="Times New Roman" w:hAnsi="Calibri" w:cs="Calibri"/>
                <w:color w:val="000000"/>
                <w:lang w:eastAsia="en-GB"/>
              </w:rPr>
              <w:t xml:space="preserve"> one of twenty verbs almost universally used by the participants)</w:t>
            </w:r>
          </w:p>
        </w:tc>
        <w:tc>
          <w:tcPr>
            <w:tcW w:w="787" w:type="pct"/>
            <w:shd w:val="clear" w:color="auto" w:fill="auto"/>
            <w:hideMark/>
          </w:tcPr>
          <w:p w14:paraId="3B70CE35"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Sampson 1964a</w:t>
            </w:r>
          </w:p>
        </w:tc>
        <w:tc>
          <w:tcPr>
            <w:tcW w:w="1528" w:type="pct"/>
            <w:shd w:val="clear" w:color="auto" w:fill="auto"/>
            <w:hideMark/>
          </w:tcPr>
          <w:p w14:paraId="71A388BD"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Positive association with quality in 10 year old writing</w:t>
            </w:r>
          </w:p>
        </w:tc>
      </w:tr>
      <w:tr w:rsidR="00F05F3A" w:rsidRPr="00F05F3A" w14:paraId="0C92875A" w14:textId="77777777" w:rsidTr="00B704B9">
        <w:trPr>
          <w:trHeight w:val="600"/>
        </w:trPr>
        <w:tc>
          <w:tcPr>
            <w:tcW w:w="793" w:type="pct"/>
            <w:vMerge/>
            <w:vAlign w:val="center"/>
            <w:hideMark/>
          </w:tcPr>
          <w:p w14:paraId="06C05255"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shd w:val="clear" w:color="auto" w:fill="auto"/>
            <w:hideMark/>
          </w:tcPr>
          <w:p w14:paraId="1B232F0B" w14:textId="79E91E09"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Verbs &amp; Verb Phrases per </w:t>
            </w:r>
            <w:r w:rsidR="00C10AE1">
              <w:rPr>
                <w:rFonts w:ascii="Calibri" w:eastAsia="Times New Roman" w:hAnsi="Calibri" w:cs="Calibri"/>
                <w:color w:val="000000"/>
                <w:lang w:eastAsia="en-GB"/>
              </w:rPr>
              <w:t>G</w:t>
            </w:r>
            <w:r w:rsidRPr="00F05F3A">
              <w:rPr>
                <w:rFonts w:ascii="Calibri" w:eastAsia="Times New Roman" w:hAnsi="Calibri" w:cs="Calibri"/>
                <w:color w:val="000000"/>
                <w:lang w:eastAsia="en-GB"/>
              </w:rPr>
              <w:t xml:space="preserve">rammatical </w:t>
            </w:r>
            <w:r w:rsidR="00C10AE1">
              <w:rPr>
                <w:rFonts w:ascii="Calibri" w:eastAsia="Times New Roman" w:hAnsi="Calibri" w:cs="Calibri"/>
                <w:color w:val="000000"/>
                <w:lang w:eastAsia="en-GB"/>
              </w:rPr>
              <w:t>U</w:t>
            </w:r>
            <w:r w:rsidRPr="00F05F3A">
              <w:rPr>
                <w:rFonts w:ascii="Calibri" w:eastAsia="Times New Roman" w:hAnsi="Calibri" w:cs="Calibri"/>
                <w:color w:val="000000"/>
                <w:lang w:eastAsia="en-GB"/>
              </w:rPr>
              <w:t>nit (</w:t>
            </w:r>
            <w:r w:rsidR="00C10AE1">
              <w:rPr>
                <w:rFonts w:ascii="Calibri" w:eastAsia="Times New Roman" w:hAnsi="Calibri" w:cs="Calibri"/>
                <w:color w:val="000000"/>
                <w:lang w:eastAsia="en-GB"/>
              </w:rPr>
              <w:t>G</w:t>
            </w:r>
            <w:r w:rsidRPr="00F05F3A">
              <w:rPr>
                <w:rFonts w:ascii="Calibri" w:eastAsia="Times New Roman" w:hAnsi="Calibri" w:cs="Calibri"/>
                <w:color w:val="000000"/>
                <w:lang w:eastAsia="en-GB"/>
              </w:rPr>
              <w:t>eneric)</w:t>
            </w:r>
          </w:p>
        </w:tc>
        <w:tc>
          <w:tcPr>
            <w:tcW w:w="1105" w:type="pct"/>
            <w:shd w:val="clear" w:color="auto" w:fill="auto"/>
            <w:hideMark/>
          </w:tcPr>
          <w:p w14:paraId="2FD07A43"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 </w:t>
            </w:r>
            <w:proofErr w:type="spellStart"/>
            <w:r w:rsidRPr="00F05F3A">
              <w:rPr>
                <w:rFonts w:ascii="Calibri" w:eastAsia="Times New Roman" w:hAnsi="Calibri" w:cs="Calibri"/>
                <w:color w:val="000000"/>
                <w:lang w:eastAsia="en-GB"/>
              </w:rPr>
              <w:t>tagmas</w:t>
            </w:r>
            <w:proofErr w:type="spellEnd"/>
            <w:r w:rsidRPr="00F05F3A">
              <w:rPr>
                <w:rFonts w:ascii="Calibri" w:eastAsia="Times New Roman" w:hAnsi="Calibri" w:cs="Calibri"/>
                <w:color w:val="000000"/>
                <w:lang w:eastAsia="en-GB"/>
              </w:rPr>
              <w:t xml:space="preserve"> in sample that are verb phrases</w:t>
            </w:r>
          </w:p>
        </w:tc>
        <w:tc>
          <w:tcPr>
            <w:tcW w:w="787" w:type="pct"/>
            <w:shd w:val="clear" w:color="auto" w:fill="auto"/>
            <w:hideMark/>
          </w:tcPr>
          <w:p w14:paraId="6BEF17D5"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Sampson 2003</w:t>
            </w:r>
          </w:p>
        </w:tc>
        <w:tc>
          <w:tcPr>
            <w:tcW w:w="1528" w:type="pct"/>
            <w:shd w:val="clear" w:color="auto" w:fill="auto"/>
            <w:hideMark/>
          </w:tcPr>
          <w:p w14:paraId="4E7228C2"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Increase in sample of adult writing versus UK student writing aged 9 to 12</w:t>
            </w:r>
          </w:p>
        </w:tc>
      </w:tr>
      <w:tr w:rsidR="00F05F3A" w:rsidRPr="00F05F3A" w14:paraId="009FEB56" w14:textId="77777777" w:rsidTr="00B704B9">
        <w:trPr>
          <w:trHeight w:val="1200"/>
        </w:trPr>
        <w:tc>
          <w:tcPr>
            <w:tcW w:w="793" w:type="pct"/>
            <w:vMerge/>
            <w:vAlign w:val="center"/>
            <w:hideMark/>
          </w:tcPr>
          <w:p w14:paraId="6C5F383F"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restart"/>
            <w:shd w:val="clear" w:color="auto" w:fill="auto"/>
            <w:hideMark/>
          </w:tcPr>
          <w:p w14:paraId="1BFDBDB4" w14:textId="142877CF"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Verbs and Verb Phrases (</w:t>
            </w:r>
            <w:r w:rsidR="00C10AE1">
              <w:rPr>
                <w:rFonts w:ascii="Calibri" w:eastAsia="Times New Roman" w:hAnsi="Calibri" w:cs="Calibri"/>
                <w:color w:val="000000"/>
                <w:lang w:eastAsia="en-GB"/>
              </w:rPr>
              <w:t>S</w:t>
            </w:r>
            <w:r w:rsidRPr="00F05F3A">
              <w:rPr>
                <w:rFonts w:ascii="Calibri" w:eastAsia="Times New Roman" w:hAnsi="Calibri" w:cs="Calibri"/>
                <w:color w:val="000000"/>
                <w:lang w:eastAsia="en-GB"/>
              </w:rPr>
              <w:t xml:space="preserve">emantic </w:t>
            </w:r>
            <w:r w:rsidR="00C10AE1">
              <w:rPr>
                <w:rFonts w:ascii="Calibri" w:eastAsia="Times New Roman" w:hAnsi="Calibri" w:cs="Calibri"/>
                <w:color w:val="000000"/>
                <w:lang w:eastAsia="en-GB"/>
              </w:rPr>
              <w:t>T</w:t>
            </w:r>
            <w:r w:rsidRPr="00F05F3A">
              <w:rPr>
                <w:rFonts w:ascii="Calibri" w:eastAsia="Times New Roman" w:hAnsi="Calibri" w:cs="Calibri"/>
                <w:color w:val="000000"/>
                <w:lang w:eastAsia="en-GB"/>
              </w:rPr>
              <w:t>ypes)</w:t>
            </w:r>
          </w:p>
        </w:tc>
        <w:tc>
          <w:tcPr>
            <w:tcW w:w="1105" w:type="pct"/>
            <w:shd w:val="clear" w:color="auto" w:fill="auto"/>
            <w:hideMark/>
          </w:tcPr>
          <w:p w14:paraId="70635CC2"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academic verbs</w:t>
            </w:r>
          </w:p>
        </w:tc>
        <w:tc>
          <w:tcPr>
            <w:tcW w:w="787" w:type="pct"/>
            <w:shd w:val="clear" w:color="auto" w:fill="auto"/>
            <w:hideMark/>
          </w:tcPr>
          <w:p w14:paraId="2EEA6B6C"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Deane &amp; Quinlan 2010</w:t>
            </w:r>
          </w:p>
        </w:tc>
        <w:tc>
          <w:tcPr>
            <w:tcW w:w="1528" w:type="pct"/>
            <w:shd w:val="clear" w:color="auto" w:fill="auto"/>
            <w:hideMark/>
          </w:tcPr>
          <w:p w14:paraId="7227EC44"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positively loads on dimension 1 ("academic orientation"), which positively correlates with grade, the quality of expository essays and persuasive essays in sample of writing at 4th through 12th grade</w:t>
            </w:r>
          </w:p>
        </w:tc>
      </w:tr>
      <w:tr w:rsidR="00F05F3A" w:rsidRPr="00F05F3A" w14:paraId="52D084A2" w14:textId="77777777" w:rsidTr="00B704B9">
        <w:trPr>
          <w:trHeight w:val="1800"/>
        </w:trPr>
        <w:tc>
          <w:tcPr>
            <w:tcW w:w="793" w:type="pct"/>
            <w:vMerge/>
            <w:vAlign w:val="center"/>
            <w:hideMark/>
          </w:tcPr>
          <w:p w14:paraId="1213F4D2"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22A3E712"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04E46729"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conversation verbs</w:t>
            </w:r>
          </w:p>
        </w:tc>
        <w:tc>
          <w:tcPr>
            <w:tcW w:w="787" w:type="pct"/>
            <w:shd w:val="clear" w:color="auto" w:fill="auto"/>
            <w:hideMark/>
          </w:tcPr>
          <w:p w14:paraId="495641E9"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Deane &amp; Quinlan 2010</w:t>
            </w:r>
          </w:p>
        </w:tc>
        <w:tc>
          <w:tcPr>
            <w:tcW w:w="1528" w:type="pct"/>
            <w:shd w:val="clear" w:color="auto" w:fill="auto"/>
            <w:hideMark/>
          </w:tcPr>
          <w:p w14:paraId="0D2B57B5"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Positively loads on dimension 4 ("spoken style"), which negatively correlates with grade, positively correlates with the quality of the expository essays, and negatively correlates with the quality of the persuasive essays in sample of writing at 4th through 12th grade</w:t>
            </w:r>
          </w:p>
        </w:tc>
      </w:tr>
      <w:tr w:rsidR="00F05F3A" w:rsidRPr="00F05F3A" w14:paraId="13E79415" w14:textId="77777777" w:rsidTr="00B704B9">
        <w:trPr>
          <w:trHeight w:val="1500"/>
        </w:trPr>
        <w:tc>
          <w:tcPr>
            <w:tcW w:w="793" w:type="pct"/>
            <w:vMerge/>
            <w:vAlign w:val="center"/>
            <w:hideMark/>
          </w:tcPr>
          <w:p w14:paraId="247D1870"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6E1F5581"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43202761"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mental state verbs</w:t>
            </w:r>
          </w:p>
        </w:tc>
        <w:tc>
          <w:tcPr>
            <w:tcW w:w="787" w:type="pct"/>
            <w:shd w:val="clear" w:color="auto" w:fill="auto"/>
            <w:hideMark/>
          </w:tcPr>
          <w:p w14:paraId="43939545"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Deane &amp; Quinlan 2010</w:t>
            </w:r>
          </w:p>
        </w:tc>
        <w:tc>
          <w:tcPr>
            <w:tcW w:w="1528" w:type="pct"/>
            <w:shd w:val="clear" w:color="auto" w:fill="auto"/>
            <w:hideMark/>
          </w:tcPr>
          <w:p w14:paraId="0FD25A87"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Positively loads on dimension 4 ("spoken style"), which negatively correlates with grade, positively correlates with the quality of expository essays, and negatively correlates with the quality of persuasive essays in sample of writing at 4th through 12th grade</w:t>
            </w:r>
          </w:p>
        </w:tc>
      </w:tr>
      <w:tr w:rsidR="00F05F3A" w:rsidRPr="00F05F3A" w14:paraId="61822B98" w14:textId="77777777" w:rsidTr="00B704B9">
        <w:trPr>
          <w:trHeight w:val="900"/>
        </w:trPr>
        <w:tc>
          <w:tcPr>
            <w:tcW w:w="793" w:type="pct"/>
            <w:vMerge/>
            <w:vAlign w:val="center"/>
            <w:hideMark/>
          </w:tcPr>
          <w:p w14:paraId="3628B575"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restart"/>
            <w:shd w:val="clear" w:color="auto" w:fill="auto"/>
            <w:hideMark/>
          </w:tcPr>
          <w:p w14:paraId="52C61C73" w14:textId="039642CD"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Verbs &amp; Verb </w:t>
            </w:r>
            <w:r w:rsidR="00DE5DD7">
              <w:rPr>
                <w:rFonts w:ascii="Calibri" w:eastAsia="Times New Roman" w:hAnsi="Calibri" w:cs="Calibri"/>
                <w:color w:val="000000"/>
                <w:lang w:eastAsia="en-GB"/>
              </w:rPr>
              <w:t>P</w:t>
            </w:r>
            <w:r w:rsidRPr="00F05F3A">
              <w:rPr>
                <w:rFonts w:ascii="Calibri" w:eastAsia="Times New Roman" w:hAnsi="Calibri" w:cs="Calibri"/>
                <w:color w:val="000000"/>
                <w:lang w:eastAsia="en-GB"/>
              </w:rPr>
              <w:t>h</w:t>
            </w:r>
            <w:r w:rsidR="00DE5DD7">
              <w:rPr>
                <w:rFonts w:ascii="Calibri" w:eastAsia="Times New Roman" w:hAnsi="Calibri" w:cs="Calibri"/>
                <w:color w:val="000000"/>
                <w:lang w:eastAsia="en-GB"/>
              </w:rPr>
              <w:t>r</w:t>
            </w:r>
            <w:r w:rsidRPr="00F05F3A">
              <w:rPr>
                <w:rFonts w:ascii="Calibri" w:eastAsia="Times New Roman" w:hAnsi="Calibri" w:cs="Calibri"/>
                <w:color w:val="000000"/>
                <w:lang w:eastAsia="en-GB"/>
              </w:rPr>
              <w:t xml:space="preserve">ases per </w:t>
            </w:r>
            <w:r w:rsidR="00DE5DD7">
              <w:rPr>
                <w:rFonts w:ascii="Calibri" w:eastAsia="Times New Roman" w:hAnsi="Calibri" w:cs="Calibri"/>
                <w:color w:val="000000"/>
                <w:lang w:eastAsia="en-GB"/>
              </w:rPr>
              <w:t>G</w:t>
            </w:r>
            <w:r w:rsidRPr="00F05F3A">
              <w:rPr>
                <w:rFonts w:ascii="Calibri" w:eastAsia="Times New Roman" w:hAnsi="Calibri" w:cs="Calibri"/>
                <w:color w:val="000000"/>
                <w:lang w:eastAsia="en-GB"/>
              </w:rPr>
              <w:t xml:space="preserve">rammatical </w:t>
            </w:r>
            <w:r w:rsidR="00DE5DD7">
              <w:rPr>
                <w:rFonts w:ascii="Calibri" w:eastAsia="Times New Roman" w:hAnsi="Calibri" w:cs="Calibri"/>
                <w:color w:val="000000"/>
                <w:lang w:eastAsia="en-GB"/>
              </w:rPr>
              <w:t>U</w:t>
            </w:r>
            <w:r w:rsidRPr="00F05F3A">
              <w:rPr>
                <w:rFonts w:ascii="Calibri" w:eastAsia="Times New Roman" w:hAnsi="Calibri" w:cs="Calibri"/>
                <w:color w:val="000000"/>
                <w:lang w:eastAsia="en-GB"/>
              </w:rPr>
              <w:t>nit (</w:t>
            </w:r>
            <w:r w:rsidR="00DE5DD7">
              <w:rPr>
                <w:rFonts w:ascii="Calibri" w:eastAsia="Times New Roman" w:hAnsi="Calibri" w:cs="Calibri"/>
                <w:color w:val="000000"/>
                <w:lang w:eastAsia="en-GB"/>
              </w:rPr>
              <w:t>S</w:t>
            </w:r>
            <w:r w:rsidRPr="00F05F3A">
              <w:rPr>
                <w:rFonts w:ascii="Calibri" w:eastAsia="Times New Roman" w:hAnsi="Calibri" w:cs="Calibri"/>
                <w:color w:val="000000"/>
                <w:lang w:eastAsia="en-GB"/>
              </w:rPr>
              <w:t xml:space="preserve">emantic </w:t>
            </w:r>
            <w:r w:rsidR="00DE5DD7">
              <w:rPr>
                <w:rFonts w:ascii="Calibri" w:eastAsia="Times New Roman" w:hAnsi="Calibri" w:cs="Calibri"/>
                <w:color w:val="000000"/>
                <w:lang w:eastAsia="en-GB"/>
              </w:rPr>
              <w:t>T</w:t>
            </w:r>
            <w:r w:rsidRPr="00F05F3A">
              <w:rPr>
                <w:rFonts w:ascii="Calibri" w:eastAsia="Times New Roman" w:hAnsi="Calibri" w:cs="Calibri"/>
                <w:color w:val="000000"/>
                <w:lang w:eastAsia="en-GB"/>
              </w:rPr>
              <w:t>ypes)</w:t>
            </w:r>
          </w:p>
        </w:tc>
        <w:tc>
          <w:tcPr>
            <w:tcW w:w="1105" w:type="pct"/>
            <w:shd w:val="clear" w:color="auto" w:fill="auto"/>
            <w:hideMark/>
          </w:tcPr>
          <w:p w14:paraId="153E448B"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 </w:t>
            </w:r>
            <w:proofErr w:type="spellStart"/>
            <w:r w:rsidRPr="00F05F3A">
              <w:rPr>
                <w:rFonts w:ascii="Calibri" w:eastAsia="Times New Roman" w:hAnsi="Calibri" w:cs="Calibri"/>
                <w:color w:val="000000"/>
                <w:lang w:eastAsia="en-GB"/>
              </w:rPr>
              <w:t>metaverbs</w:t>
            </w:r>
            <w:proofErr w:type="spellEnd"/>
            <w:r w:rsidRPr="00F05F3A">
              <w:rPr>
                <w:rFonts w:ascii="Calibri" w:eastAsia="Times New Roman" w:hAnsi="Calibri" w:cs="Calibri"/>
                <w:color w:val="000000"/>
                <w:lang w:eastAsia="en-GB"/>
              </w:rPr>
              <w:t xml:space="preserve"> per verb</w:t>
            </w:r>
          </w:p>
        </w:tc>
        <w:tc>
          <w:tcPr>
            <w:tcW w:w="787" w:type="pct"/>
            <w:shd w:val="clear" w:color="auto" w:fill="auto"/>
            <w:hideMark/>
          </w:tcPr>
          <w:p w14:paraId="10D83708" w14:textId="77777777" w:rsidR="00F05F3A" w:rsidRPr="00F05F3A" w:rsidRDefault="00F05F3A" w:rsidP="00F05F3A">
            <w:pPr>
              <w:spacing w:after="0" w:line="240" w:lineRule="auto"/>
              <w:rPr>
                <w:rFonts w:ascii="Calibri" w:eastAsia="Times New Roman" w:hAnsi="Calibri" w:cs="Calibri"/>
                <w:color w:val="000000"/>
                <w:lang w:eastAsia="en-GB"/>
              </w:rPr>
            </w:pPr>
            <w:proofErr w:type="spellStart"/>
            <w:r w:rsidRPr="00F05F3A">
              <w:rPr>
                <w:rFonts w:ascii="Calibri" w:eastAsia="Times New Roman" w:hAnsi="Calibri" w:cs="Calibri"/>
                <w:color w:val="000000"/>
                <w:lang w:eastAsia="en-GB"/>
              </w:rPr>
              <w:t>Nippold</w:t>
            </w:r>
            <w:proofErr w:type="spellEnd"/>
            <w:r w:rsidRPr="00F05F3A">
              <w:rPr>
                <w:rFonts w:ascii="Calibri" w:eastAsia="Times New Roman" w:hAnsi="Calibri" w:cs="Calibri"/>
                <w:color w:val="000000"/>
                <w:lang w:eastAsia="en-GB"/>
              </w:rPr>
              <w:t xml:space="preserve"> et al 2005</w:t>
            </w:r>
          </w:p>
        </w:tc>
        <w:tc>
          <w:tcPr>
            <w:tcW w:w="1528" w:type="pct"/>
            <w:shd w:val="clear" w:color="auto" w:fill="auto"/>
            <w:hideMark/>
          </w:tcPr>
          <w:p w14:paraId="51C3D9AA"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Increase in sample of writing by adults and 11-12 year olds versus writing by 5-6 year olds, but no difference between the adults and 11-12 year olds</w:t>
            </w:r>
          </w:p>
        </w:tc>
      </w:tr>
      <w:tr w:rsidR="00F05F3A" w:rsidRPr="00F05F3A" w14:paraId="3140555E" w14:textId="77777777" w:rsidTr="00B704B9">
        <w:trPr>
          <w:trHeight w:val="900"/>
        </w:trPr>
        <w:tc>
          <w:tcPr>
            <w:tcW w:w="793" w:type="pct"/>
            <w:vMerge/>
            <w:vAlign w:val="center"/>
            <w:hideMark/>
          </w:tcPr>
          <w:p w14:paraId="59CF4214"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787" w:type="pct"/>
            <w:vMerge/>
            <w:vAlign w:val="center"/>
            <w:hideMark/>
          </w:tcPr>
          <w:p w14:paraId="7F26EDA0" w14:textId="77777777" w:rsidR="00F05F3A" w:rsidRPr="00F05F3A" w:rsidRDefault="00F05F3A" w:rsidP="00F05F3A">
            <w:pPr>
              <w:spacing w:after="0" w:line="240" w:lineRule="auto"/>
              <w:rPr>
                <w:rFonts w:ascii="Calibri" w:eastAsia="Times New Roman" w:hAnsi="Calibri" w:cs="Calibri"/>
                <w:color w:val="000000"/>
                <w:lang w:eastAsia="en-GB"/>
              </w:rPr>
            </w:pPr>
          </w:p>
        </w:tc>
        <w:tc>
          <w:tcPr>
            <w:tcW w:w="1105" w:type="pct"/>
            <w:shd w:val="clear" w:color="auto" w:fill="auto"/>
            <w:hideMark/>
          </w:tcPr>
          <w:p w14:paraId="137716B4"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 high frequency meta-cognitive verbs per t-unit </w:t>
            </w:r>
          </w:p>
        </w:tc>
        <w:tc>
          <w:tcPr>
            <w:tcW w:w="787" w:type="pct"/>
            <w:shd w:val="clear" w:color="auto" w:fill="auto"/>
            <w:hideMark/>
          </w:tcPr>
          <w:p w14:paraId="5AAEA95E"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 xml:space="preserve">Sun &amp; </w:t>
            </w:r>
            <w:proofErr w:type="spellStart"/>
            <w:r w:rsidRPr="00F05F3A">
              <w:rPr>
                <w:rFonts w:ascii="Calibri" w:eastAsia="Times New Roman" w:hAnsi="Calibri" w:cs="Calibri"/>
                <w:color w:val="000000"/>
                <w:lang w:eastAsia="en-GB"/>
              </w:rPr>
              <w:t>Nippold</w:t>
            </w:r>
            <w:proofErr w:type="spellEnd"/>
            <w:r w:rsidRPr="00F05F3A">
              <w:rPr>
                <w:rFonts w:ascii="Calibri" w:eastAsia="Times New Roman" w:hAnsi="Calibri" w:cs="Calibri"/>
                <w:color w:val="000000"/>
                <w:lang w:eastAsia="en-GB"/>
              </w:rPr>
              <w:t xml:space="preserve"> 2012</w:t>
            </w:r>
          </w:p>
        </w:tc>
        <w:tc>
          <w:tcPr>
            <w:tcW w:w="1528" w:type="pct"/>
            <w:shd w:val="clear" w:color="auto" w:fill="auto"/>
            <w:hideMark/>
          </w:tcPr>
          <w:p w14:paraId="79A45AE7" w14:textId="77777777" w:rsidR="00F05F3A" w:rsidRPr="00F05F3A" w:rsidRDefault="00F05F3A" w:rsidP="00F05F3A">
            <w:pPr>
              <w:spacing w:after="0" w:line="240" w:lineRule="auto"/>
              <w:rPr>
                <w:rFonts w:ascii="Calibri" w:eastAsia="Times New Roman" w:hAnsi="Calibri" w:cs="Calibri"/>
                <w:color w:val="000000"/>
                <w:lang w:eastAsia="en-GB"/>
              </w:rPr>
            </w:pPr>
            <w:r w:rsidRPr="00F05F3A">
              <w:rPr>
                <w:rFonts w:ascii="Calibri" w:eastAsia="Times New Roman" w:hAnsi="Calibri" w:cs="Calibri"/>
                <w:color w:val="000000"/>
                <w:lang w:eastAsia="en-GB"/>
              </w:rPr>
              <w:t>Increase in 11th and 8th grade writing versus 5th grade writing, but no difference between 11th and 8th grade samples</w:t>
            </w:r>
          </w:p>
        </w:tc>
      </w:tr>
    </w:tbl>
    <w:p w14:paraId="17617A1D" w14:textId="0225D7AA" w:rsidR="00C84674" w:rsidRDefault="00C84674"/>
    <w:p w14:paraId="46F8866A" w14:textId="77777777" w:rsidR="009C0B52" w:rsidRDefault="009C0B52">
      <w:pPr>
        <w:sectPr w:rsidR="009C0B52" w:rsidSect="00A478B4">
          <w:headerReference w:type="even" r:id="rId10"/>
          <w:headerReference w:type="default" r:id="rId11"/>
          <w:footerReference w:type="even" r:id="rId12"/>
          <w:footerReference w:type="default" r:id="rId13"/>
          <w:headerReference w:type="first" r:id="rId14"/>
          <w:footerReference w:type="first" r:id="rId15"/>
          <w:pgSz w:w="16838" w:h="11906" w:orient="landscape"/>
          <w:pgMar w:top="1440" w:right="1440" w:bottom="1440" w:left="1440" w:header="708" w:footer="708" w:gutter="0"/>
          <w:cols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2"/>
        <w:gridCol w:w="1840"/>
        <w:gridCol w:w="4478"/>
        <w:gridCol w:w="1658"/>
        <w:gridCol w:w="3950"/>
      </w:tblGrid>
      <w:tr w:rsidR="00F570B7" w:rsidRPr="00F570B7" w14:paraId="2AC4336C" w14:textId="77777777" w:rsidTr="00F570B7">
        <w:trPr>
          <w:trHeight w:val="300"/>
        </w:trPr>
        <w:tc>
          <w:tcPr>
            <w:tcW w:w="5000" w:type="pct"/>
            <w:gridSpan w:val="5"/>
            <w:tcBorders>
              <w:top w:val="nil"/>
              <w:left w:val="nil"/>
              <w:bottom w:val="single" w:sz="4" w:space="0" w:color="auto"/>
              <w:right w:val="nil"/>
            </w:tcBorders>
            <w:shd w:val="clear" w:color="auto" w:fill="auto"/>
            <w:vAlign w:val="center"/>
          </w:tcPr>
          <w:p w14:paraId="63A42249" w14:textId="518708E1" w:rsidR="00F570B7" w:rsidRPr="00F570B7" w:rsidRDefault="00F570B7" w:rsidP="00F570B7">
            <w:pPr>
              <w:spacing w:after="0" w:line="240" w:lineRule="auto"/>
              <w:rPr>
                <w:rFonts w:ascii="Calibri" w:eastAsia="Times New Roman" w:hAnsi="Calibri" w:cs="Calibri"/>
                <w:b/>
                <w:bCs/>
                <w:color w:val="000000"/>
                <w:lang w:eastAsia="en-GB"/>
              </w:rPr>
            </w:pPr>
            <w:r w:rsidRPr="00F570B7">
              <w:rPr>
                <w:rFonts w:ascii="Calibri" w:eastAsia="Times New Roman" w:hAnsi="Calibri" w:cs="Calibri"/>
                <w:b/>
                <w:bCs/>
                <w:color w:val="000000"/>
                <w:lang w:eastAsia="en-GB"/>
              </w:rPr>
              <w:lastRenderedPageBreak/>
              <w:t>Table 2: Phrase &amp; Clause Structure</w:t>
            </w:r>
          </w:p>
        </w:tc>
      </w:tr>
      <w:tr w:rsidR="00F570B7" w:rsidRPr="005B3902" w14:paraId="46F87E4F" w14:textId="77777777" w:rsidTr="00F570B7">
        <w:trPr>
          <w:trHeight w:val="300"/>
        </w:trPr>
        <w:tc>
          <w:tcPr>
            <w:tcW w:w="728" w:type="pct"/>
            <w:tcBorders>
              <w:top w:val="single" w:sz="4" w:space="0" w:color="auto"/>
            </w:tcBorders>
            <w:shd w:val="clear" w:color="auto" w:fill="auto"/>
            <w:vAlign w:val="center"/>
            <w:hideMark/>
          </w:tcPr>
          <w:p w14:paraId="197B9261" w14:textId="77777777" w:rsidR="005B3902" w:rsidRPr="005B3902" w:rsidRDefault="005B3902" w:rsidP="005B3902">
            <w:pPr>
              <w:spacing w:after="0" w:line="240" w:lineRule="auto"/>
              <w:jc w:val="center"/>
              <w:rPr>
                <w:rFonts w:ascii="Calibri" w:eastAsia="Times New Roman" w:hAnsi="Calibri" w:cs="Calibri"/>
                <w:b/>
                <w:bCs/>
                <w:color w:val="000000"/>
                <w:lang w:eastAsia="en-GB"/>
              </w:rPr>
            </w:pPr>
            <w:r w:rsidRPr="005B3902">
              <w:rPr>
                <w:rFonts w:ascii="Calibri" w:eastAsia="Times New Roman" w:hAnsi="Calibri" w:cs="Calibri"/>
                <w:b/>
                <w:bCs/>
                <w:color w:val="000000"/>
                <w:lang w:eastAsia="en-GB"/>
              </w:rPr>
              <w:t>Sub-category</w:t>
            </w:r>
          </w:p>
        </w:tc>
        <w:tc>
          <w:tcPr>
            <w:tcW w:w="659" w:type="pct"/>
            <w:tcBorders>
              <w:top w:val="single" w:sz="4" w:space="0" w:color="auto"/>
            </w:tcBorders>
            <w:shd w:val="clear" w:color="auto" w:fill="auto"/>
            <w:vAlign w:val="center"/>
            <w:hideMark/>
          </w:tcPr>
          <w:p w14:paraId="34AB437E" w14:textId="77777777" w:rsidR="005B3902" w:rsidRPr="005B3902" w:rsidRDefault="005B3902" w:rsidP="005B3902">
            <w:pPr>
              <w:spacing w:after="0" w:line="240" w:lineRule="auto"/>
              <w:jc w:val="center"/>
              <w:rPr>
                <w:rFonts w:ascii="Calibri" w:eastAsia="Times New Roman" w:hAnsi="Calibri" w:cs="Calibri"/>
                <w:b/>
                <w:bCs/>
                <w:color w:val="000000"/>
                <w:lang w:eastAsia="en-GB"/>
              </w:rPr>
            </w:pPr>
            <w:r w:rsidRPr="005B3902">
              <w:rPr>
                <w:rFonts w:ascii="Calibri" w:eastAsia="Times New Roman" w:hAnsi="Calibri" w:cs="Calibri"/>
                <w:b/>
                <w:bCs/>
                <w:color w:val="000000"/>
                <w:lang w:eastAsia="en-GB"/>
              </w:rPr>
              <w:t>Measure</w:t>
            </w:r>
          </w:p>
        </w:tc>
        <w:tc>
          <w:tcPr>
            <w:tcW w:w="1604" w:type="pct"/>
            <w:tcBorders>
              <w:top w:val="single" w:sz="4" w:space="0" w:color="auto"/>
            </w:tcBorders>
            <w:shd w:val="clear" w:color="auto" w:fill="auto"/>
            <w:vAlign w:val="center"/>
            <w:hideMark/>
          </w:tcPr>
          <w:p w14:paraId="294911B7" w14:textId="77777777" w:rsidR="005B3902" w:rsidRPr="005B3902" w:rsidRDefault="005B3902" w:rsidP="005B3902">
            <w:pPr>
              <w:spacing w:after="0" w:line="240" w:lineRule="auto"/>
              <w:jc w:val="center"/>
              <w:rPr>
                <w:rFonts w:ascii="Calibri" w:eastAsia="Times New Roman" w:hAnsi="Calibri" w:cs="Calibri"/>
                <w:b/>
                <w:bCs/>
                <w:color w:val="000000"/>
                <w:lang w:eastAsia="en-GB"/>
              </w:rPr>
            </w:pPr>
            <w:r w:rsidRPr="005B3902">
              <w:rPr>
                <w:rFonts w:ascii="Calibri" w:eastAsia="Times New Roman" w:hAnsi="Calibri" w:cs="Calibri"/>
                <w:b/>
                <w:bCs/>
                <w:color w:val="000000"/>
                <w:lang w:eastAsia="en-GB"/>
              </w:rPr>
              <w:t>Notes on Operationalisation</w:t>
            </w:r>
          </w:p>
        </w:tc>
        <w:tc>
          <w:tcPr>
            <w:tcW w:w="594" w:type="pct"/>
            <w:tcBorders>
              <w:top w:val="single" w:sz="4" w:space="0" w:color="auto"/>
            </w:tcBorders>
            <w:shd w:val="clear" w:color="auto" w:fill="auto"/>
            <w:vAlign w:val="center"/>
            <w:hideMark/>
          </w:tcPr>
          <w:p w14:paraId="73396442" w14:textId="77777777" w:rsidR="005B3902" w:rsidRPr="005B3902" w:rsidRDefault="005B3902" w:rsidP="005B3902">
            <w:pPr>
              <w:spacing w:after="0" w:line="240" w:lineRule="auto"/>
              <w:jc w:val="center"/>
              <w:rPr>
                <w:rFonts w:ascii="Calibri" w:eastAsia="Times New Roman" w:hAnsi="Calibri" w:cs="Calibri"/>
                <w:b/>
                <w:bCs/>
                <w:color w:val="000000"/>
                <w:lang w:eastAsia="en-GB"/>
              </w:rPr>
            </w:pPr>
            <w:r w:rsidRPr="005B3902">
              <w:rPr>
                <w:rFonts w:ascii="Calibri" w:eastAsia="Times New Roman" w:hAnsi="Calibri" w:cs="Calibri"/>
                <w:b/>
                <w:bCs/>
                <w:color w:val="000000"/>
                <w:lang w:eastAsia="en-GB"/>
              </w:rPr>
              <w:t>Source</w:t>
            </w:r>
          </w:p>
        </w:tc>
        <w:tc>
          <w:tcPr>
            <w:tcW w:w="1416" w:type="pct"/>
            <w:tcBorders>
              <w:top w:val="single" w:sz="4" w:space="0" w:color="auto"/>
            </w:tcBorders>
            <w:shd w:val="clear" w:color="auto" w:fill="auto"/>
            <w:vAlign w:val="center"/>
            <w:hideMark/>
          </w:tcPr>
          <w:p w14:paraId="7BC81C74" w14:textId="77777777" w:rsidR="005B3902" w:rsidRPr="005B3902" w:rsidRDefault="005B3902" w:rsidP="005B3902">
            <w:pPr>
              <w:spacing w:after="0" w:line="240" w:lineRule="auto"/>
              <w:jc w:val="center"/>
              <w:rPr>
                <w:rFonts w:ascii="Calibri" w:eastAsia="Times New Roman" w:hAnsi="Calibri" w:cs="Calibri"/>
                <w:b/>
                <w:bCs/>
                <w:color w:val="000000"/>
                <w:lang w:eastAsia="en-GB"/>
              </w:rPr>
            </w:pPr>
            <w:r w:rsidRPr="005B3902">
              <w:rPr>
                <w:rFonts w:ascii="Calibri" w:eastAsia="Times New Roman" w:hAnsi="Calibri" w:cs="Calibri"/>
                <w:b/>
                <w:bCs/>
                <w:color w:val="000000"/>
                <w:lang w:eastAsia="en-GB"/>
              </w:rPr>
              <w:t>Findings</w:t>
            </w:r>
          </w:p>
        </w:tc>
      </w:tr>
      <w:tr w:rsidR="00F570B7" w:rsidRPr="005B3902" w14:paraId="068610B2" w14:textId="77777777" w:rsidTr="00F570B7">
        <w:trPr>
          <w:trHeight w:val="600"/>
        </w:trPr>
        <w:tc>
          <w:tcPr>
            <w:tcW w:w="728" w:type="pct"/>
            <w:vMerge w:val="restart"/>
            <w:shd w:val="clear" w:color="auto" w:fill="auto"/>
            <w:hideMark/>
          </w:tcPr>
          <w:p w14:paraId="4612736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Adjective Phrase Structure</w:t>
            </w:r>
          </w:p>
        </w:tc>
        <w:tc>
          <w:tcPr>
            <w:tcW w:w="659" w:type="pct"/>
            <w:shd w:val="clear" w:color="auto" w:fill="auto"/>
            <w:hideMark/>
          </w:tcPr>
          <w:p w14:paraId="4CE1A33C" w14:textId="0A6DE6D3"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General </w:t>
            </w:r>
            <w:r w:rsidR="00807C3B">
              <w:rPr>
                <w:rFonts w:ascii="Calibri" w:eastAsia="Times New Roman" w:hAnsi="Calibri" w:cs="Calibri"/>
                <w:color w:val="000000"/>
                <w:lang w:eastAsia="en-GB"/>
              </w:rPr>
              <w:t>M</w:t>
            </w:r>
            <w:r w:rsidRPr="005B3902">
              <w:rPr>
                <w:rFonts w:ascii="Calibri" w:eastAsia="Times New Roman" w:hAnsi="Calibri" w:cs="Calibri"/>
                <w:color w:val="000000"/>
                <w:lang w:eastAsia="en-GB"/>
              </w:rPr>
              <w:t>odification</w:t>
            </w:r>
          </w:p>
        </w:tc>
        <w:tc>
          <w:tcPr>
            <w:tcW w:w="1604" w:type="pct"/>
            <w:shd w:val="clear" w:color="auto" w:fill="auto"/>
            <w:hideMark/>
          </w:tcPr>
          <w:p w14:paraId="074021D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verbs with unmodified adjective in predicative position</w:t>
            </w:r>
          </w:p>
        </w:tc>
        <w:tc>
          <w:tcPr>
            <w:tcW w:w="594" w:type="pct"/>
            <w:shd w:val="clear" w:color="auto" w:fill="auto"/>
            <w:hideMark/>
          </w:tcPr>
          <w:p w14:paraId="425E33C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32F545D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Overall increase in 12th versus 8th versus 4th grade writing</w:t>
            </w:r>
          </w:p>
        </w:tc>
      </w:tr>
      <w:tr w:rsidR="00F570B7" w:rsidRPr="005B3902" w14:paraId="0323CA5C" w14:textId="77777777" w:rsidTr="00F570B7">
        <w:trPr>
          <w:trHeight w:val="600"/>
        </w:trPr>
        <w:tc>
          <w:tcPr>
            <w:tcW w:w="728" w:type="pct"/>
            <w:vMerge/>
            <w:vAlign w:val="center"/>
            <w:hideMark/>
          </w:tcPr>
          <w:p w14:paraId="603B353C"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shd w:val="clear" w:color="auto" w:fill="auto"/>
            <w:hideMark/>
          </w:tcPr>
          <w:p w14:paraId="5A761DF4" w14:textId="51C18D3F"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Adverb </w:t>
            </w:r>
            <w:r w:rsidR="00807C3B">
              <w:rPr>
                <w:rFonts w:ascii="Calibri" w:eastAsia="Times New Roman" w:hAnsi="Calibri" w:cs="Calibri"/>
                <w:color w:val="000000"/>
                <w:lang w:eastAsia="en-GB"/>
              </w:rPr>
              <w:t>M</w:t>
            </w:r>
            <w:r w:rsidRPr="005B3902">
              <w:rPr>
                <w:rFonts w:ascii="Calibri" w:eastAsia="Times New Roman" w:hAnsi="Calibri" w:cs="Calibri"/>
                <w:color w:val="000000"/>
                <w:lang w:eastAsia="en-GB"/>
              </w:rPr>
              <w:t>odifiers</w:t>
            </w:r>
          </w:p>
        </w:tc>
        <w:tc>
          <w:tcPr>
            <w:tcW w:w="1604" w:type="pct"/>
            <w:shd w:val="clear" w:color="auto" w:fill="auto"/>
            <w:hideMark/>
          </w:tcPr>
          <w:p w14:paraId="00680DB5"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adverbs modifying adjectives</w:t>
            </w:r>
          </w:p>
        </w:tc>
        <w:tc>
          <w:tcPr>
            <w:tcW w:w="594" w:type="pct"/>
            <w:shd w:val="clear" w:color="auto" w:fill="auto"/>
            <w:hideMark/>
          </w:tcPr>
          <w:p w14:paraId="32E29A1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3A3E4D2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Overall increase in 12th versus 4th grade writing, but most frequent in 8th grade writing</w:t>
            </w:r>
          </w:p>
        </w:tc>
      </w:tr>
      <w:tr w:rsidR="00F570B7" w:rsidRPr="005B3902" w14:paraId="361FCDB0" w14:textId="77777777" w:rsidTr="00F570B7">
        <w:trPr>
          <w:trHeight w:val="600"/>
        </w:trPr>
        <w:tc>
          <w:tcPr>
            <w:tcW w:w="728" w:type="pct"/>
            <w:vMerge/>
            <w:vAlign w:val="center"/>
            <w:hideMark/>
          </w:tcPr>
          <w:p w14:paraId="0F16ED7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shd w:val="clear" w:color="auto" w:fill="auto"/>
            <w:hideMark/>
          </w:tcPr>
          <w:p w14:paraId="7D9F9623" w14:textId="70276051"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Preposition </w:t>
            </w:r>
            <w:r w:rsidR="00807C3B">
              <w:rPr>
                <w:rFonts w:ascii="Calibri" w:eastAsia="Times New Roman" w:hAnsi="Calibri" w:cs="Calibri"/>
                <w:color w:val="000000"/>
                <w:lang w:eastAsia="en-GB"/>
              </w:rPr>
              <w:t>P</w:t>
            </w:r>
            <w:r w:rsidRPr="005B3902">
              <w:rPr>
                <w:rFonts w:ascii="Calibri" w:eastAsia="Times New Roman" w:hAnsi="Calibri" w:cs="Calibri"/>
                <w:color w:val="000000"/>
                <w:lang w:eastAsia="en-GB"/>
              </w:rPr>
              <w:t xml:space="preserve">hrase </w:t>
            </w:r>
            <w:r w:rsidR="00807C3B">
              <w:rPr>
                <w:rFonts w:ascii="Calibri" w:eastAsia="Times New Roman" w:hAnsi="Calibri" w:cs="Calibri"/>
                <w:color w:val="000000"/>
                <w:lang w:eastAsia="en-GB"/>
              </w:rPr>
              <w:t>C</w:t>
            </w:r>
            <w:r w:rsidRPr="005B3902">
              <w:rPr>
                <w:rFonts w:ascii="Calibri" w:eastAsia="Times New Roman" w:hAnsi="Calibri" w:cs="Calibri"/>
                <w:color w:val="000000"/>
                <w:lang w:eastAsia="en-GB"/>
              </w:rPr>
              <w:t>omplements</w:t>
            </w:r>
          </w:p>
        </w:tc>
        <w:tc>
          <w:tcPr>
            <w:tcW w:w="1604" w:type="pct"/>
            <w:shd w:val="clear" w:color="auto" w:fill="auto"/>
            <w:hideMark/>
          </w:tcPr>
          <w:p w14:paraId="6E4FB34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preposition phrase complements of adjectives</w:t>
            </w:r>
          </w:p>
        </w:tc>
        <w:tc>
          <w:tcPr>
            <w:tcW w:w="594" w:type="pct"/>
            <w:shd w:val="clear" w:color="auto" w:fill="auto"/>
            <w:hideMark/>
          </w:tcPr>
          <w:p w14:paraId="029C85E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49C8C44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Overall increase in 12th versus 8th versus 4th grade writing</w:t>
            </w:r>
          </w:p>
        </w:tc>
      </w:tr>
      <w:tr w:rsidR="00F570B7" w:rsidRPr="005B3902" w14:paraId="448DD6E9" w14:textId="77777777" w:rsidTr="00F570B7">
        <w:trPr>
          <w:trHeight w:val="600"/>
        </w:trPr>
        <w:tc>
          <w:tcPr>
            <w:tcW w:w="728" w:type="pct"/>
            <w:vMerge/>
            <w:vAlign w:val="center"/>
            <w:hideMark/>
          </w:tcPr>
          <w:p w14:paraId="7D22B24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shd w:val="clear" w:color="auto" w:fill="auto"/>
            <w:hideMark/>
          </w:tcPr>
          <w:p w14:paraId="371D2EDF" w14:textId="67112C6C"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Complement </w:t>
            </w:r>
            <w:r w:rsidR="00807C3B">
              <w:rPr>
                <w:rFonts w:ascii="Calibri" w:eastAsia="Times New Roman" w:hAnsi="Calibri" w:cs="Calibri"/>
                <w:color w:val="000000"/>
                <w:lang w:eastAsia="en-GB"/>
              </w:rPr>
              <w:t>Cl</w:t>
            </w:r>
            <w:r w:rsidRPr="005B3902">
              <w:rPr>
                <w:rFonts w:ascii="Calibri" w:eastAsia="Times New Roman" w:hAnsi="Calibri" w:cs="Calibri"/>
                <w:color w:val="000000"/>
                <w:lang w:eastAsia="en-GB"/>
              </w:rPr>
              <w:t>auses (Finite)</w:t>
            </w:r>
          </w:p>
        </w:tc>
        <w:tc>
          <w:tcPr>
            <w:tcW w:w="1604" w:type="pct"/>
            <w:shd w:val="clear" w:color="auto" w:fill="auto"/>
            <w:hideMark/>
          </w:tcPr>
          <w:p w14:paraId="759BF0F5"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adjective complement clauses (clause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subject + finite verb phrase)</w:t>
            </w:r>
          </w:p>
        </w:tc>
        <w:tc>
          <w:tcPr>
            <w:tcW w:w="594" w:type="pct"/>
            <w:shd w:val="clear" w:color="auto" w:fill="auto"/>
            <w:hideMark/>
          </w:tcPr>
          <w:p w14:paraId="7A77DFE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Blount et al 1969</w:t>
            </w:r>
          </w:p>
        </w:tc>
        <w:tc>
          <w:tcPr>
            <w:tcW w:w="1416" w:type="pct"/>
            <w:shd w:val="clear" w:color="auto" w:fill="auto"/>
            <w:hideMark/>
          </w:tcPr>
          <w:p w14:paraId="63D6DA9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8th versus 12th grade writing, but too rare for meaningful analysis</w:t>
            </w:r>
          </w:p>
        </w:tc>
      </w:tr>
      <w:tr w:rsidR="00F570B7" w:rsidRPr="005B3902" w14:paraId="40F5EC5E" w14:textId="77777777" w:rsidTr="00F570B7">
        <w:trPr>
          <w:trHeight w:val="900"/>
        </w:trPr>
        <w:tc>
          <w:tcPr>
            <w:tcW w:w="728" w:type="pct"/>
            <w:vMerge/>
            <w:vAlign w:val="center"/>
            <w:hideMark/>
          </w:tcPr>
          <w:p w14:paraId="107A779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shd w:val="clear" w:color="auto" w:fill="auto"/>
            <w:hideMark/>
          </w:tcPr>
          <w:p w14:paraId="454BD379" w14:textId="329BB38F"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Complement </w:t>
            </w:r>
            <w:r w:rsidR="00807C3B">
              <w:rPr>
                <w:rFonts w:ascii="Calibri" w:eastAsia="Times New Roman" w:hAnsi="Calibri" w:cs="Calibri"/>
                <w:color w:val="000000"/>
                <w:lang w:eastAsia="en-GB"/>
              </w:rPr>
              <w:t>C</w:t>
            </w:r>
            <w:r w:rsidRPr="005B3902">
              <w:rPr>
                <w:rFonts w:ascii="Calibri" w:eastAsia="Times New Roman" w:hAnsi="Calibri" w:cs="Calibri"/>
                <w:color w:val="000000"/>
                <w:lang w:eastAsia="en-GB"/>
              </w:rPr>
              <w:t>lauses (Finite)</w:t>
            </w:r>
          </w:p>
        </w:tc>
        <w:tc>
          <w:tcPr>
            <w:tcW w:w="1604" w:type="pct"/>
            <w:shd w:val="clear" w:color="auto" w:fill="auto"/>
            <w:hideMark/>
          </w:tcPr>
          <w:p w14:paraId="08FC9217" w14:textId="6B7EBB3D"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adjective complement clauses (subject + finite VP </w:t>
            </w:r>
            <w:r w:rsidR="00CC71A7" w:rsidRPr="005B3902">
              <w:rPr>
                <w:rFonts w:ascii="Calibri" w:eastAsia="Times New Roman" w:hAnsi="Calibri" w:cs="Calibri"/>
                <w:color w:val="000000"/>
                <w:lang w:eastAsia="en-GB"/>
              </w:rPr>
              <w:t>operationalisation</w:t>
            </w:r>
            <w:r w:rsidRPr="005B3902">
              <w:rPr>
                <w:rFonts w:ascii="Calibri" w:eastAsia="Times New Roman" w:hAnsi="Calibri" w:cs="Calibri"/>
                <w:color w:val="000000"/>
                <w:lang w:eastAsia="en-GB"/>
              </w:rPr>
              <w:t>)</w:t>
            </w:r>
          </w:p>
        </w:tc>
        <w:tc>
          <w:tcPr>
            <w:tcW w:w="594" w:type="pct"/>
            <w:shd w:val="clear" w:color="auto" w:fill="auto"/>
            <w:hideMark/>
          </w:tcPr>
          <w:p w14:paraId="5C7D3A9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4B3EBD6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Overall increase in 12th versus 8th versus 4th grade writing, but too rare for meaningful analysis</w:t>
            </w:r>
          </w:p>
        </w:tc>
      </w:tr>
      <w:tr w:rsidR="00F570B7" w:rsidRPr="005B3902" w14:paraId="596FD444" w14:textId="77777777" w:rsidTr="00F570B7">
        <w:trPr>
          <w:trHeight w:val="900"/>
        </w:trPr>
        <w:tc>
          <w:tcPr>
            <w:tcW w:w="728" w:type="pct"/>
            <w:vMerge/>
            <w:vAlign w:val="center"/>
            <w:hideMark/>
          </w:tcPr>
          <w:p w14:paraId="3579AFF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shd w:val="clear" w:color="auto" w:fill="auto"/>
            <w:hideMark/>
          </w:tcPr>
          <w:p w14:paraId="186033B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Complement Clauses (Non-finite)</w:t>
            </w:r>
          </w:p>
        </w:tc>
        <w:tc>
          <w:tcPr>
            <w:tcW w:w="1604" w:type="pct"/>
            <w:shd w:val="clear" w:color="auto" w:fill="auto"/>
            <w:hideMark/>
          </w:tcPr>
          <w:p w14:paraId="3DAD4BB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infinitival adjective complements</w:t>
            </w:r>
          </w:p>
        </w:tc>
        <w:tc>
          <w:tcPr>
            <w:tcW w:w="594" w:type="pct"/>
            <w:shd w:val="clear" w:color="auto" w:fill="auto"/>
            <w:hideMark/>
          </w:tcPr>
          <w:p w14:paraId="3C3EDA4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524919C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Overall increase in 12th versus 8th versus 4th grade writing</w:t>
            </w:r>
          </w:p>
        </w:tc>
      </w:tr>
      <w:tr w:rsidR="00F570B7" w:rsidRPr="005B3902" w14:paraId="44DDBBBB" w14:textId="77777777" w:rsidTr="00F570B7">
        <w:trPr>
          <w:trHeight w:val="900"/>
        </w:trPr>
        <w:tc>
          <w:tcPr>
            <w:tcW w:w="728" w:type="pct"/>
            <w:vMerge/>
            <w:vAlign w:val="center"/>
            <w:hideMark/>
          </w:tcPr>
          <w:p w14:paraId="322F2C2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shd w:val="clear" w:color="auto" w:fill="auto"/>
            <w:hideMark/>
          </w:tcPr>
          <w:p w14:paraId="56BD2915"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Complement Clauses (Non-finite)</w:t>
            </w:r>
          </w:p>
        </w:tc>
        <w:tc>
          <w:tcPr>
            <w:tcW w:w="1604" w:type="pct"/>
            <w:shd w:val="clear" w:color="auto" w:fill="auto"/>
            <w:hideMark/>
          </w:tcPr>
          <w:p w14:paraId="31DDF9D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adjective complements modified by a verbal ("verbal" operationalisation unclear; presumed equivalent to a non-finite clause)</w:t>
            </w:r>
          </w:p>
        </w:tc>
        <w:tc>
          <w:tcPr>
            <w:tcW w:w="594" w:type="pct"/>
            <w:shd w:val="clear" w:color="auto" w:fill="auto"/>
            <w:hideMark/>
          </w:tcPr>
          <w:p w14:paraId="2BC5DC6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Potter 1967</w:t>
            </w:r>
          </w:p>
        </w:tc>
        <w:tc>
          <w:tcPr>
            <w:tcW w:w="1416" w:type="pct"/>
            <w:shd w:val="clear" w:color="auto" w:fill="auto"/>
            <w:hideMark/>
          </w:tcPr>
          <w:p w14:paraId="60A569E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Positive association with quality in 10th grade writing</w:t>
            </w:r>
          </w:p>
        </w:tc>
      </w:tr>
      <w:tr w:rsidR="00F570B7" w:rsidRPr="005B3902" w14:paraId="15F8C6C4" w14:textId="77777777" w:rsidTr="00F570B7">
        <w:trPr>
          <w:trHeight w:val="900"/>
        </w:trPr>
        <w:tc>
          <w:tcPr>
            <w:tcW w:w="728" w:type="pct"/>
            <w:vMerge w:val="restart"/>
            <w:shd w:val="clear" w:color="auto" w:fill="auto"/>
            <w:hideMark/>
          </w:tcPr>
          <w:p w14:paraId="0977E0D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Adjective &amp; Adverb Phrase Structure</w:t>
            </w:r>
          </w:p>
        </w:tc>
        <w:tc>
          <w:tcPr>
            <w:tcW w:w="659" w:type="pct"/>
            <w:shd w:val="clear" w:color="auto" w:fill="auto"/>
            <w:hideMark/>
          </w:tcPr>
          <w:p w14:paraId="56F9146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General Modification</w:t>
            </w:r>
          </w:p>
        </w:tc>
        <w:tc>
          <w:tcPr>
            <w:tcW w:w="1604" w:type="pct"/>
            <w:shd w:val="clear" w:color="auto" w:fill="auto"/>
            <w:hideMark/>
          </w:tcPr>
          <w:p w14:paraId="2C91C3F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comparative phrases (phrase operationalised so as to include non-finite clauses but not finite clauses)</w:t>
            </w:r>
          </w:p>
        </w:tc>
        <w:tc>
          <w:tcPr>
            <w:tcW w:w="594" w:type="pct"/>
            <w:shd w:val="clear" w:color="auto" w:fill="auto"/>
            <w:hideMark/>
          </w:tcPr>
          <w:p w14:paraId="6F187655"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1880884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Overall increase in 12th versus 8th versus 4th grade writing, but too rare for meaningful analysis</w:t>
            </w:r>
          </w:p>
        </w:tc>
      </w:tr>
      <w:tr w:rsidR="00F570B7" w:rsidRPr="005B3902" w14:paraId="5B79D56E" w14:textId="77777777" w:rsidTr="00F570B7">
        <w:trPr>
          <w:trHeight w:val="600"/>
        </w:trPr>
        <w:tc>
          <w:tcPr>
            <w:tcW w:w="728" w:type="pct"/>
            <w:vMerge/>
            <w:vAlign w:val="center"/>
            <w:hideMark/>
          </w:tcPr>
          <w:p w14:paraId="03EDFEC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5C55081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Finite Comparative Clauses</w:t>
            </w:r>
          </w:p>
        </w:tc>
        <w:tc>
          <w:tcPr>
            <w:tcW w:w="1604" w:type="pct"/>
            <w:shd w:val="clear" w:color="auto" w:fill="auto"/>
            <w:hideMark/>
          </w:tcPr>
          <w:p w14:paraId="4525343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finite comparative clauses (clause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subject + finite verb phrase)</w:t>
            </w:r>
          </w:p>
        </w:tc>
        <w:tc>
          <w:tcPr>
            <w:tcW w:w="594" w:type="pct"/>
            <w:shd w:val="clear" w:color="auto" w:fill="auto"/>
            <w:hideMark/>
          </w:tcPr>
          <w:p w14:paraId="3F5159E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Blount et al 1969</w:t>
            </w:r>
          </w:p>
        </w:tc>
        <w:tc>
          <w:tcPr>
            <w:tcW w:w="1416" w:type="pct"/>
            <w:shd w:val="clear" w:color="auto" w:fill="auto"/>
            <w:hideMark/>
          </w:tcPr>
          <w:p w14:paraId="2EF3D68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8th and 12th grade writing</w:t>
            </w:r>
          </w:p>
        </w:tc>
      </w:tr>
      <w:tr w:rsidR="00F570B7" w:rsidRPr="005B3902" w14:paraId="07CE7FAA" w14:textId="77777777" w:rsidTr="00F570B7">
        <w:trPr>
          <w:trHeight w:val="600"/>
        </w:trPr>
        <w:tc>
          <w:tcPr>
            <w:tcW w:w="728" w:type="pct"/>
            <w:vMerge/>
            <w:vAlign w:val="center"/>
            <w:hideMark/>
          </w:tcPr>
          <w:p w14:paraId="6BFDB56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7F240A99"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4B790F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finite comparative clauses (clause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subject + finite verb phrase)</w:t>
            </w:r>
          </w:p>
        </w:tc>
        <w:tc>
          <w:tcPr>
            <w:tcW w:w="594" w:type="pct"/>
            <w:shd w:val="clear" w:color="auto" w:fill="auto"/>
            <w:hideMark/>
          </w:tcPr>
          <w:p w14:paraId="3141E1B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477C54D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Overall increase in 12th versus 4th grade writing, but most frequent in 8th grade writing</w:t>
            </w:r>
          </w:p>
        </w:tc>
      </w:tr>
      <w:tr w:rsidR="00F570B7" w:rsidRPr="005B3902" w14:paraId="11286302" w14:textId="77777777" w:rsidTr="00F570B7">
        <w:trPr>
          <w:trHeight w:val="600"/>
        </w:trPr>
        <w:tc>
          <w:tcPr>
            <w:tcW w:w="728" w:type="pct"/>
            <w:vMerge/>
            <w:vAlign w:val="center"/>
            <w:hideMark/>
          </w:tcPr>
          <w:p w14:paraId="180456E8"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7986B3F5"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3FB2A84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w:t>
            </w:r>
            <w:proofErr w:type="spellStart"/>
            <w:r w:rsidRPr="005B3902">
              <w:rPr>
                <w:rFonts w:ascii="Calibri" w:eastAsia="Times New Roman" w:hAnsi="Calibri" w:cs="Calibri"/>
                <w:color w:val="000000"/>
                <w:lang w:eastAsia="en-GB"/>
              </w:rPr>
              <w:t>tagmas</w:t>
            </w:r>
            <w:proofErr w:type="spellEnd"/>
            <w:r w:rsidRPr="005B3902">
              <w:rPr>
                <w:rFonts w:ascii="Calibri" w:eastAsia="Times New Roman" w:hAnsi="Calibri" w:cs="Calibri"/>
                <w:color w:val="000000"/>
                <w:lang w:eastAsia="en-GB"/>
              </w:rPr>
              <w:t xml:space="preserve"> in sample that are comparative clauses (clause operationalisation unclear)</w:t>
            </w:r>
          </w:p>
        </w:tc>
        <w:tc>
          <w:tcPr>
            <w:tcW w:w="594" w:type="pct"/>
            <w:shd w:val="clear" w:color="auto" w:fill="auto"/>
            <w:hideMark/>
          </w:tcPr>
          <w:p w14:paraId="43ED8EF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Sampson 2003</w:t>
            </w:r>
          </w:p>
        </w:tc>
        <w:tc>
          <w:tcPr>
            <w:tcW w:w="1416" w:type="pct"/>
            <w:shd w:val="clear" w:color="auto" w:fill="auto"/>
            <w:hideMark/>
          </w:tcPr>
          <w:p w14:paraId="0B929345"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sample of adult writing versus UK student writing aged 9 to 12</w:t>
            </w:r>
          </w:p>
        </w:tc>
      </w:tr>
      <w:tr w:rsidR="00F570B7" w:rsidRPr="005B3902" w14:paraId="308470DB" w14:textId="77777777" w:rsidTr="00F570B7">
        <w:trPr>
          <w:trHeight w:val="900"/>
        </w:trPr>
        <w:tc>
          <w:tcPr>
            <w:tcW w:w="728" w:type="pct"/>
            <w:shd w:val="clear" w:color="auto" w:fill="auto"/>
            <w:hideMark/>
          </w:tcPr>
          <w:p w14:paraId="556B0C4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Adverb Phrase Structure</w:t>
            </w:r>
          </w:p>
        </w:tc>
        <w:tc>
          <w:tcPr>
            <w:tcW w:w="659" w:type="pct"/>
            <w:shd w:val="clear" w:color="auto" w:fill="auto"/>
            <w:hideMark/>
          </w:tcPr>
          <w:p w14:paraId="06C2133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Adverb Modifiers</w:t>
            </w:r>
          </w:p>
        </w:tc>
        <w:tc>
          <w:tcPr>
            <w:tcW w:w="1604" w:type="pct"/>
            <w:shd w:val="clear" w:color="auto" w:fill="auto"/>
            <w:hideMark/>
          </w:tcPr>
          <w:p w14:paraId="5E6843F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adverbs modifying adverbs</w:t>
            </w:r>
          </w:p>
        </w:tc>
        <w:tc>
          <w:tcPr>
            <w:tcW w:w="594" w:type="pct"/>
            <w:shd w:val="clear" w:color="auto" w:fill="auto"/>
            <w:hideMark/>
          </w:tcPr>
          <w:p w14:paraId="6104B89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0D2A72D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12th versus 8th versus 4th grade writing, but too rare for meaningful analysis</w:t>
            </w:r>
          </w:p>
        </w:tc>
      </w:tr>
      <w:tr w:rsidR="005B3902" w:rsidRPr="005B3902" w14:paraId="61F05951" w14:textId="77777777" w:rsidTr="00F570B7">
        <w:trPr>
          <w:trHeight w:val="300"/>
        </w:trPr>
        <w:tc>
          <w:tcPr>
            <w:tcW w:w="728" w:type="pct"/>
            <w:vMerge w:val="restart"/>
            <w:shd w:val="clear" w:color="auto" w:fill="auto"/>
            <w:hideMark/>
          </w:tcPr>
          <w:p w14:paraId="63EA57B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Preposition Phrase Structure</w:t>
            </w:r>
          </w:p>
        </w:tc>
        <w:tc>
          <w:tcPr>
            <w:tcW w:w="4272" w:type="pct"/>
            <w:gridSpan w:val="4"/>
            <w:shd w:val="clear" w:color="auto" w:fill="auto"/>
            <w:hideMark/>
          </w:tcPr>
          <w:p w14:paraId="30345011" w14:textId="45001933"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See also Table 4</w:t>
            </w:r>
            <w:r w:rsidR="003F587A">
              <w:rPr>
                <w:rFonts w:ascii="Calibri" w:eastAsia="Times New Roman" w:hAnsi="Calibri" w:cs="Calibri"/>
                <w:color w:val="000000"/>
                <w:lang w:eastAsia="en-GB"/>
              </w:rPr>
              <w:t>:</w:t>
            </w:r>
            <w:r w:rsidR="002D1E4F">
              <w:rPr>
                <w:rFonts w:ascii="Calibri" w:eastAsia="Times New Roman" w:hAnsi="Calibri" w:cs="Calibri"/>
                <w:color w:val="000000"/>
                <w:lang w:eastAsia="en-GB"/>
              </w:rPr>
              <w:t xml:space="preserve"> Complement Clauses -</w:t>
            </w:r>
            <w:r w:rsidRPr="005B3902">
              <w:rPr>
                <w:rFonts w:ascii="Calibri" w:eastAsia="Times New Roman" w:hAnsi="Calibri" w:cs="Calibri"/>
                <w:color w:val="000000"/>
                <w:lang w:eastAsia="en-GB"/>
              </w:rPr>
              <w:t xml:space="preserve"> "Noun" Complement Clauses</w:t>
            </w:r>
            <w:r w:rsidR="002D1E4F">
              <w:rPr>
                <w:rFonts w:ascii="Calibri" w:eastAsia="Times New Roman" w:hAnsi="Calibri" w:cs="Calibri"/>
                <w:color w:val="000000"/>
                <w:lang w:eastAsia="en-GB"/>
              </w:rPr>
              <w:t xml:space="preserve">; </w:t>
            </w:r>
            <w:r w:rsidRPr="005B3902">
              <w:rPr>
                <w:rFonts w:ascii="Calibri" w:eastAsia="Times New Roman" w:hAnsi="Calibri" w:cs="Calibri"/>
                <w:color w:val="000000"/>
                <w:lang w:eastAsia="en-GB"/>
              </w:rPr>
              <w:t>"Nominal" Complement Clauses</w:t>
            </w:r>
          </w:p>
        </w:tc>
      </w:tr>
      <w:tr w:rsidR="00F570B7" w:rsidRPr="005B3902" w14:paraId="783A537A" w14:textId="77777777" w:rsidTr="00F570B7">
        <w:trPr>
          <w:trHeight w:val="600"/>
        </w:trPr>
        <w:tc>
          <w:tcPr>
            <w:tcW w:w="728" w:type="pct"/>
            <w:vMerge/>
            <w:vAlign w:val="center"/>
            <w:hideMark/>
          </w:tcPr>
          <w:p w14:paraId="5C9F5AA8"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6865BDE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General Complementation</w:t>
            </w:r>
          </w:p>
        </w:tc>
        <w:tc>
          <w:tcPr>
            <w:tcW w:w="1604" w:type="pct"/>
            <w:shd w:val="clear" w:color="auto" w:fill="auto"/>
            <w:hideMark/>
          </w:tcPr>
          <w:p w14:paraId="2232AC05"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prepositional phrase complements modified by another phrase</w:t>
            </w:r>
          </w:p>
        </w:tc>
        <w:tc>
          <w:tcPr>
            <w:tcW w:w="594" w:type="pct"/>
            <w:shd w:val="clear" w:color="auto" w:fill="auto"/>
            <w:hideMark/>
          </w:tcPr>
          <w:p w14:paraId="0CFE0DA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Potter 1967</w:t>
            </w:r>
          </w:p>
        </w:tc>
        <w:tc>
          <w:tcPr>
            <w:tcW w:w="1416" w:type="pct"/>
            <w:shd w:val="clear" w:color="auto" w:fill="auto"/>
            <w:hideMark/>
          </w:tcPr>
          <w:p w14:paraId="095E0D8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Positive association with quality in 10th grade writing</w:t>
            </w:r>
          </w:p>
        </w:tc>
      </w:tr>
      <w:tr w:rsidR="00F570B7" w:rsidRPr="005B3902" w14:paraId="24E3A82D" w14:textId="77777777" w:rsidTr="00F570B7">
        <w:trPr>
          <w:trHeight w:val="600"/>
        </w:trPr>
        <w:tc>
          <w:tcPr>
            <w:tcW w:w="728" w:type="pct"/>
            <w:vMerge/>
            <w:vAlign w:val="center"/>
            <w:hideMark/>
          </w:tcPr>
          <w:p w14:paraId="70A1622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7A409071"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19F24A7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prepositional phrase complements modified by a finite clause (clause operationalisation unclear)</w:t>
            </w:r>
          </w:p>
        </w:tc>
        <w:tc>
          <w:tcPr>
            <w:tcW w:w="594" w:type="pct"/>
            <w:shd w:val="clear" w:color="auto" w:fill="auto"/>
            <w:hideMark/>
          </w:tcPr>
          <w:p w14:paraId="7F209EF5"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Potter 1967</w:t>
            </w:r>
          </w:p>
        </w:tc>
        <w:tc>
          <w:tcPr>
            <w:tcW w:w="1416" w:type="pct"/>
            <w:shd w:val="clear" w:color="auto" w:fill="auto"/>
            <w:hideMark/>
          </w:tcPr>
          <w:p w14:paraId="217F1F6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Positive association with quality in 10th grade writing</w:t>
            </w:r>
          </w:p>
        </w:tc>
      </w:tr>
      <w:tr w:rsidR="00F570B7" w:rsidRPr="005B3902" w14:paraId="6BA78485" w14:textId="77777777" w:rsidTr="00F570B7">
        <w:trPr>
          <w:trHeight w:val="900"/>
        </w:trPr>
        <w:tc>
          <w:tcPr>
            <w:tcW w:w="728" w:type="pct"/>
            <w:vMerge/>
            <w:vAlign w:val="center"/>
            <w:hideMark/>
          </w:tcPr>
          <w:p w14:paraId="4CB79B51"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3ACE4B8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1733DFA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prepositional phrase complements modified by a verbal ("verbal" operationalisation unclear; presumed equivalent to a non-finite clause)</w:t>
            </w:r>
          </w:p>
        </w:tc>
        <w:tc>
          <w:tcPr>
            <w:tcW w:w="594" w:type="pct"/>
            <w:shd w:val="clear" w:color="auto" w:fill="auto"/>
            <w:hideMark/>
          </w:tcPr>
          <w:p w14:paraId="3C187F5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Potter 1967</w:t>
            </w:r>
          </w:p>
        </w:tc>
        <w:tc>
          <w:tcPr>
            <w:tcW w:w="1416" w:type="pct"/>
            <w:shd w:val="clear" w:color="auto" w:fill="auto"/>
            <w:hideMark/>
          </w:tcPr>
          <w:p w14:paraId="12DAB6E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Positive association with quality in 10th grade writing</w:t>
            </w:r>
          </w:p>
        </w:tc>
      </w:tr>
      <w:tr w:rsidR="00F570B7" w:rsidRPr="005B3902" w14:paraId="2A06848A" w14:textId="77777777" w:rsidTr="00F570B7">
        <w:trPr>
          <w:trHeight w:val="600"/>
        </w:trPr>
        <w:tc>
          <w:tcPr>
            <w:tcW w:w="728" w:type="pct"/>
            <w:vMerge/>
            <w:vAlign w:val="center"/>
            <w:hideMark/>
          </w:tcPr>
          <w:p w14:paraId="1493E2E5"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0874395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Complement Clauses</w:t>
            </w:r>
          </w:p>
        </w:tc>
        <w:tc>
          <w:tcPr>
            <w:tcW w:w="1604" w:type="pct"/>
            <w:shd w:val="clear" w:color="auto" w:fill="auto"/>
            <w:hideMark/>
          </w:tcPr>
          <w:p w14:paraId="6DC8A9C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finite clauses as object of a preposition (clause operationalisation unclear)</w:t>
            </w:r>
          </w:p>
        </w:tc>
        <w:tc>
          <w:tcPr>
            <w:tcW w:w="594" w:type="pct"/>
            <w:shd w:val="clear" w:color="auto" w:fill="auto"/>
            <w:hideMark/>
          </w:tcPr>
          <w:p w14:paraId="4625213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Potter 1967</w:t>
            </w:r>
          </w:p>
        </w:tc>
        <w:tc>
          <w:tcPr>
            <w:tcW w:w="1416" w:type="pct"/>
            <w:shd w:val="clear" w:color="auto" w:fill="auto"/>
            <w:hideMark/>
          </w:tcPr>
          <w:p w14:paraId="1977F53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Positive association with quality in 10th grade writing</w:t>
            </w:r>
          </w:p>
        </w:tc>
      </w:tr>
      <w:tr w:rsidR="00F570B7" w:rsidRPr="005B3902" w14:paraId="4E5FBA16" w14:textId="77777777" w:rsidTr="00F570B7">
        <w:trPr>
          <w:trHeight w:val="900"/>
        </w:trPr>
        <w:tc>
          <w:tcPr>
            <w:tcW w:w="728" w:type="pct"/>
            <w:vMerge/>
            <w:vAlign w:val="center"/>
            <w:hideMark/>
          </w:tcPr>
          <w:p w14:paraId="571761E5"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37137E2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01DAC66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w:t>
            </w:r>
            <w:proofErr w:type="spellStart"/>
            <w:r w:rsidRPr="005B3902">
              <w:rPr>
                <w:rFonts w:ascii="Calibri" w:eastAsia="Times New Roman" w:hAnsi="Calibri" w:cs="Calibri"/>
                <w:color w:val="000000"/>
                <w:lang w:eastAsia="en-GB"/>
              </w:rPr>
              <w:t>verbals</w:t>
            </w:r>
            <w:proofErr w:type="spellEnd"/>
            <w:r w:rsidRPr="005B3902">
              <w:rPr>
                <w:rFonts w:ascii="Calibri" w:eastAsia="Times New Roman" w:hAnsi="Calibri" w:cs="Calibri"/>
                <w:color w:val="000000"/>
                <w:lang w:eastAsia="en-GB"/>
              </w:rPr>
              <w:t xml:space="preserve"> as object of a preposition ("verbal" operationalisation unclear; presumed equivalent to a non-finite clause)</w:t>
            </w:r>
          </w:p>
        </w:tc>
        <w:tc>
          <w:tcPr>
            <w:tcW w:w="594" w:type="pct"/>
            <w:shd w:val="clear" w:color="auto" w:fill="auto"/>
            <w:hideMark/>
          </w:tcPr>
          <w:p w14:paraId="40FB28E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Potter 1967</w:t>
            </w:r>
          </w:p>
        </w:tc>
        <w:tc>
          <w:tcPr>
            <w:tcW w:w="1416" w:type="pct"/>
            <w:shd w:val="clear" w:color="auto" w:fill="auto"/>
            <w:hideMark/>
          </w:tcPr>
          <w:p w14:paraId="7E5CEF9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Positive association with quality in 10th grade writing</w:t>
            </w:r>
          </w:p>
        </w:tc>
      </w:tr>
      <w:tr w:rsidR="00F570B7" w:rsidRPr="005B3902" w14:paraId="6A8CD141" w14:textId="77777777" w:rsidTr="00F570B7">
        <w:trPr>
          <w:trHeight w:val="900"/>
        </w:trPr>
        <w:tc>
          <w:tcPr>
            <w:tcW w:w="728" w:type="pct"/>
            <w:vMerge/>
            <w:vAlign w:val="center"/>
            <w:hideMark/>
          </w:tcPr>
          <w:p w14:paraId="4972B62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shd w:val="clear" w:color="auto" w:fill="auto"/>
            <w:hideMark/>
          </w:tcPr>
          <w:p w14:paraId="50C3FAE5"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Noun Phrase Complements</w:t>
            </w:r>
          </w:p>
        </w:tc>
        <w:tc>
          <w:tcPr>
            <w:tcW w:w="1604" w:type="pct"/>
            <w:shd w:val="clear" w:color="auto" w:fill="auto"/>
            <w:hideMark/>
          </w:tcPr>
          <w:p w14:paraId="097D0A85" w14:textId="7F47599F"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preposition phrases with </w:t>
            </w:r>
            <w:r w:rsidR="002D142C" w:rsidRPr="005B3902">
              <w:rPr>
                <w:rFonts w:ascii="Calibri" w:eastAsia="Times New Roman" w:hAnsi="Calibri" w:cs="Calibri"/>
                <w:color w:val="000000"/>
                <w:lang w:eastAsia="en-GB"/>
              </w:rPr>
              <w:t>a</w:t>
            </w:r>
            <w:r w:rsidRPr="005B3902">
              <w:rPr>
                <w:rFonts w:ascii="Calibri" w:eastAsia="Times New Roman" w:hAnsi="Calibri" w:cs="Calibri"/>
                <w:color w:val="000000"/>
                <w:lang w:eastAsia="en-GB"/>
              </w:rPr>
              <w:t xml:space="preserve"> noun phrase complement</w:t>
            </w:r>
          </w:p>
        </w:tc>
        <w:tc>
          <w:tcPr>
            <w:tcW w:w="594" w:type="pct"/>
            <w:shd w:val="clear" w:color="auto" w:fill="auto"/>
            <w:hideMark/>
          </w:tcPr>
          <w:p w14:paraId="1D09564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0A40947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4th versus 6th grade writing. Positive association with quality in writing by same students</w:t>
            </w:r>
          </w:p>
        </w:tc>
      </w:tr>
      <w:tr w:rsidR="005B3902" w:rsidRPr="005B3902" w14:paraId="065D59D5" w14:textId="77777777" w:rsidTr="00F570B7">
        <w:trPr>
          <w:trHeight w:val="300"/>
        </w:trPr>
        <w:tc>
          <w:tcPr>
            <w:tcW w:w="728" w:type="pct"/>
            <w:vMerge w:val="restart"/>
            <w:shd w:val="clear" w:color="auto" w:fill="auto"/>
            <w:hideMark/>
          </w:tcPr>
          <w:p w14:paraId="374488A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Noun Phrase Structure</w:t>
            </w:r>
          </w:p>
        </w:tc>
        <w:tc>
          <w:tcPr>
            <w:tcW w:w="4272" w:type="pct"/>
            <w:gridSpan w:val="4"/>
            <w:shd w:val="clear" w:color="auto" w:fill="auto"/>
            <w:hideMark/>
          </w:tcPr>
          <w:p w14:paraId="5B3B2092" w14:textId="61921F0A"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See also Table 4</w:t>
            </w:r>
            <w:r w:rsidR="003174C6">
              <w:rPr>
                <w:rFonts w:ascii="Calibri" w:eastAsia="Times New Roman" w:hAnsi="Calibri" w:cs="Calibri"/>
                <w:color w:val="000000"/>
                <w:lang w:eastAsia="en-GB"/>
              </w:rPr>
              <w:t>:</w:t>
            </w:r>
            <w:r w:rsidRPr="005B3902">
              <w:rPr>
                <w:rFonts w:ascii="Calibri" w:eastAsia="Times New Roman" w:hAnsi="Calibri" w:cs="Calibri"/>
                <w:color w:val="000000"/>
                <w:lang w:eastAsia="en-GB"/>
              </w:rPr>
              <w:t xml:space="preserve"> Relative Clauses (Noun-Modifying)</w:t>
            </w:r>
          </w:p>
        </w:tc>
      </w:tr>
      <w:tr w:rsidR="00F570B7" w:rsidRPr="005B3902" w14:paraId="491709D6" w14:textId="77777777" w:rsidTr="00F570B7">
        <w:trPr>
          <w:trHeight w:val="600"/>
        </w:trPr>
        <w:tc>
          <w:tcPr>
            <w:tcW w:w="728" w:type="pct"/>
            <w:vMerge/>
            <w:vAlign w:val="center"/>
            <w:hideMark/>
          </w:tcPr>
          <w:p w14:paraId="464BFD38"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6C3E3A1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General Composition</w:t>
            </w:r>
          </w:p>
        </w:tc>
        <w:tc>
          <w:tcPr>
            <w:tcW w:w="1604" w:type="pct"/>
            <w:shd w:val="clear" w:color="auto" w:fill="auto"/>
            <w:hideMark/>
          </w:tcPr>
          <w:p w14:paraId="2A46672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modifiers per noun phrase (</w:t>
            </w:r>
            <w:proofErr w:type="spellStart"/>
            <w:r w:rsidRPr="005B3902">
              <w:rPr>
                <w:rFonts w:ascii="Calibri" w:eastAsia="Times New Roman" w:hAnsi="Calibri" w:cs="Calibri"/>
                <w:color w:val="000000"/>
                <w:lang w:eastAsia="en-GB"/>
              </w:rPr>
              <w:t>Coh</w:t>
            </w:r>
            <w:proofErr w:type="spellEnd"/>
            <w:r w:rsidRPr="005B3902">
              <w:rPr>
                <w:rFonts w:ascii="Calibri" w:eastAsia="Times New Roman" w:hAnsi="Calibri" w:cs="Calibri"/>
                <w:color w:val="000000"/>
                <w:lang w:eastAsia="en-GB"/>
              </w:rPr>
              <w:t>-Metrix measure; "modifiers" includes determiners)</w:t>
            </w:r>
          </w:p>
        </w:tc>
        <w:tc>
          <w:tcPr>
            <w:tcW w:w="594" w:type="pct"/>
            <w:shd w:val="clear" w:color="auto" w:fill="auto"/>
            <w:hideMark/>
          </w:tcPr>
          <w:p w14:paraId="69F0405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Crossley et al 2011</w:t>
            </w:r>
          </w:p>
        </w:tc>
        <w:tc>
          <w:tcPr>
            <w:tcW w:w="1416" w:type="pct"/>
            <w:shd w:val="clear" w:color="auto" w:fill="auto"/>
            <w:hideMark/>
          </w:tcPr>
          <w:p w14:paraId="40E26A5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writing by university students versus 11th versus 9th grade writing</w:t>
            </w:r>
          </w:p>
        </w:tc>
      </w:tr>
      <w:tr w:rsidR="00F570B7" w:rsidRPr="005B3902" w14:paraId="65834320" w14:textId="77777777" w:rsidTr="00F570B7">
        <w:trPr>
          <w:trHeight w:val="900"/>
        </w:trPr>
        <w:tc>
          <w:tcPr>
            <w:tcW w:w="728" w:type="pct"/>
            <w:vMerge/>
            <w:vAlign w:val="center"/>
            <w:hideMark/>
          </w:tcPr>
          <w:p w14:paraId="13E13C59"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42D4E17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7BDBA3B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finite verbs coordinated under the same subject noun phrase</w:t>
            </w:r>
          </w:p>
        </w:tc>
        <w:tc>
          <w:tcPr>
            <w:tcW w:w="594" w:type="pct"/>
            <w:shd w:val="clear" w:color="auto" w:fill="auto"/>
            <w:hideMark/>
          </w:tcPr>
          <w:p w14:paraId="3423C65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5B7D005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4th versus 6th grade writing. Positive association with quality in writing by same students</w:t>
            </w:r>
          </w:p>
        </w:tc>
      </w:tr>
      <w:tr w:rsidR="00F570B7" w:rsidRPr="005B3902" w14:paraId="6DBD0406" w14:textId="77777777" w:rsidTr="00F570B7">
        <w:trPr>
          <w:trHeight w:val="600"/>
        </w:trPr>
        <w:tc>
          <w:tcPr>
            <w:tcW w:w="728" w:type="pct"/>
            <w:vMerge/>
            <w:vAlign w:val="center"/>
            <w:hideMark/>
          </w:tcPr>
          <w:p w14:paraId="77B318E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2CD081C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560ECFE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unmodified common nouns/proper nouns/personal pronouns</w:t>
            </w:r>
          </w:p>
        </w:tc>
        <w:tc>
          <w:tcPr>
            <w:tcW w:w="594" w:type="pct"/>
            <w:shd w:val="clear" w:color="auto" w:fill="auto"/>
            <w:hideMark/>
          </w:tcPr>
          <w:p w14:paraId="114AEEB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02B4D0D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Overall decrease in 12th versus 8th versus 4th grade writing</w:t>
            </w:r>
          </w:p>
        </w:tc>
      </w:tr>
      <w:tr w:rsidR="00F570B7" w:rsidRPr="005B3902" w14:paraId="6D8A4958" w14:textId="77777777" w:rsidTr="00F570B7">
        <w:trPr>
          <w:trHeight w:val="2100"/>
        </w:trPr>
        <w:tc>
          <w:tcPr>
            <w:tcW w:w="728" w:type="pct"/>
            <w:vMerge/>
            <w:vAlign w:val="center"/>
            <w:hideMark/>
          </w:tcPr>
          <w:p w14:paraId="0750494E"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2E18E7C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0C80070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modifiers per noun phrase (</w:t>
            </w:r>
            <w:proofErr w:type="spellStart"/>
            <w:r w:rsidRPr="005B3902">
              <w:rPr>
                <w:rFonts w:ascii="Calibri" w:eastAsia="Times New Roman" w:hAnsi="Calibri" w:cs="Calibri"/>
                <w:color w:val="000000"/>
                <w:lang w:eastAsia="en-GB"/>
              </w:rPr>
              <w:t>Coh</w:t>
            </w:r>
            <w:proofErr w:type="spellEnd"/>
            <w:r w:rsidRPr="005B3902">
              <w:rPr>
                <w:rFonts w:ascii="Calibri" w:eastAsia="Times New Roman" w:hAnsi="Calibri" w:cs="Calibri"/>
                <w:color w:val="000000"/>
                <w:lang w:eastAsia="en-GB"/>
              </w:rPr>
              <w:t>-Metrix measure; "modifiers" includes determiners)</w:t>
            </w:r>
          </w:p>
        </w:tc>
        <w:tc>
          <w:tcPr>
            <w:tcW w:w="594" w:type="pct"/>
            <w:shd w:val="clear" w:color="auto" w:fill="auto"/>
            <w:hideMark/>
          </w:tcPr>
          <w:p w14:paraId="269B1DB8" w14:textId="77777777" w:rsidR="005B3902" w:rsidRPr="005B3902" w:rsidRDefault="005B3902" w:rsidP="005B3902">
            <w:pPr>
              <w:spacing w:after="0" w:line="240" w:lineRule="auto"/>
              <w:rPr>
                <w:rFonts w:ascii="Calibri" w:eastAsia="Times New Roman" w:hAnsi="Calibri" w:cs="Calibri"/>
                <w:color w:val="000000"/>
                <w:lang w:eastAsia="en-GB"/>
              </w:rPr>
            </w:pPr>
            <w:proofErr w:type="spellStart"/>
            <w:r w:rsidRPr="005B3902">
              <w:rPr>
                <w:rFonts w:ascii="Calibri" w:eastAsia="Times New Roman" w:hAnsi="Calibri" w:cs="Calibri"/>
                <w:color w:val="000000"/>
                <w:lang w:eastAsia="en-GB"/>
              </w:rPr>
              <w:t>Olinghouse</w:t>
            </w:r>
            <w:proofErr w:type="spellEnd"/>
            <w:r w:rsidRPr="005B3902">
              <w:rPr>
                <w:rFonts w:ascii="Calibri" w:eastAsia="Times New Roman" w:hAnsi="Calibri" w:cs="Calibri"/>
                <w:color w:val="000000"/>
                <w:lang w:eastAsia="en-GB"/>
              </w:rPr>
              <w:t xml:space="preserve"> &amp; Wilson 2013</w:t>
            </w:r>
          </w:p>
        </w:tc>
        <w:tc>
          <w:tcPr>
            <w:tcW w:w="1416" w:type="pct"/>
            <w:shd w:val="clear" w:color="auto" w:fill="auto"/>
            <w:hideMark/>
          </w:tcPr>
          <w:p w14:paraId="27CFE4D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Variable relationship with quality in 5th grade writing. Initial analysis indicated positive correlation with informative writing but no correlation with narrative or persuasive writing. However, subsequent regression modelling and compositionality analysis did not find measure to be predictive of quality in any genre</w:t>
            </w:r>
          </w:p>
        </w:tc>
      </w:tr>
      <w:tr w:rsidR="00F570B7" w:rsidRPr="005B3902" w14:paraId="33DB6A02" w14:textId="77777777" w:rsidTr="00F570B7">
        <w:trPr>
          <w:trHeight w:val="900"/>
        </w:trPr>
        <w:tc>
          <w:tcPr>
            <w:tcW w:w="728" w:type="pct"/>
            <w:vMerge/>
            <w:vAlign w:val="center"/>
            <w:hideMark/>
          </w:tcPr>
          <w:p w14:paraId="6D2C94E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2584265"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6EF8019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total number of points for each noun phrase of a certain length (1pt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1-3 words long; 2pt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4-6 words long; 3pt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7-9 words long; 4pt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&gt; 10 words long)</w:t>
            </w:r>
          </w:p>
        </w:tc>
        <w:tc>
          <w:tcPr>
            <w:tcW w:w="594" w:type="pct"/>
            <w:shd w:val="clear" w:color="auto" w:fill="auto"/>
            <w:hideMark/>
          </w:tcPr>
          <w:p w14:paraId="3B62FDF0" w14:textId="77777777" w:rsidR="005B3902" w:rsidRPr="005B3902" w:rsidRDefault="005B3902" w:rsidP="005B3902">
            <w:pPr>
              <w:spacing w:after="0" w:line="240" w:lineRule="auto"/>
              <w:rPr>
                <w:rFonts w:ascii="Calibri" w:eastAsia="Times New Roman" w:hAnsi="Calibri" w:cs="Calibri"/>
                <w:color w:val="000000"/>
                <w:lang w:eastAsia="en-GB"/>
              </w:rPr>
            </w:pPr>
            <w:proofErr w:type="spellStart"/>
            <w:r w:rsidRPr="005B3902">
              <w:rPr>
                <w:rFonts w:ascii="Calibri" w:eastAsia="Times New Roman" w:hAnsi="Calibri" w:cs="Calibri"/>
                <w:color w:val="000000"/>
                <w:lang w:eastAsia="en-GB"/>
              </w:rPr>
              <w:t>Ravid</w:t>
            </w:r>
            <w:proofErr w:type="spellEnd"/>
            <w:r w:rsidRPr="005B3902">
              <w:rPr>
                <w:rFonts w:ascii="Calibri" w:eastAsia="Times New Roman" w:hAnsi="Calibri" w:cs="Calibri"/>
                <w:color w:val="000000"/>
                <w:lang w:eastAsia="en-GB"/>
              </w:rPr>
              <w:t xml:space="preserve"> &amp; Berman 2010</w:t>
            </w:r>
          </w:p>
        </w:tc>
        <w:tc>
          <w:tcPr>
            <w:tcW w:w="1416" w:type="pct"/>
            <w:shd w:val="clear" w:color="auto" w:fill="auto"/>
            <w:hideMark/>
          </w:tcPr>
          <w:p w14:paraId="5FB4BD9F" w14:textId="5958CEA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Increase in adult sample versus writing at 11th grade, 7th grade, and 4th grade, with no differences </w:t>
            </w:r>
            <w:r w:rsidR="00115C21" w:rsidRPr="005B3902">
              <w:rPr>
                <w:rFonts w:ascii="Calibri" w:eastAsia="Times New Roman" w:hAnsi="Calibri" w:cs="Calibri"/>
                <w:color w:val="000000"/>
                <w:lang w:eastAsia="en-GB"/>
              </w:rPr>
              <w:t>amongst</w:t>
            </w:r>
            <w:r w:rsidRPr="005B3902">
              <w:rPr>
                <w:rFonts w:ascii="Calibri" w:eastAsia="Times New Roman" w:hAnsi="Calibri" w:cs="Calibri"/>
                <w:color w:val="000000"/>
                <w:lang w:eastAsia="en-GB"/>
              </w:rPr>
              <w:t xml:space="preserve"> the student groups</w:t>
            </w:r>
          </w:p>
        </w:tc>
      </w:tr>
      <w:tr w:rsidR="00F570B7" w:rsidRPr="005B3902" w14:paraId="2E9C055E" w14:textId="77777777" w:rsidTr="00F570B7">
        <w:trPr>
          <w:trHeight w:val="1200"/>
        </w:trPr>
        <w:tc>
          <w:tcPr>
            <w:tcW w:w="728" w:type="pct"/>
            <w:vMerge/>
            <w:vAlign w:val="center"/>
            <w:hideMark/>
          </w:tcPr>
          <w:p w14:paraId="037EA22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2C1E5F79"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441612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total number of points for each NP according to unspecified 4 category scale comprising the semantics, morphology, and # modifiers</w:t>
            </w:r>
          </w:p>
        </w:tc>
        <w:tc>
          <w:tcPr>
            <w:tcW w:w="594" w:type="pct"/>
            <w:shd w:val="clear" w:color="auto" w:fill="auto"/>
            <w:hideMark/>
          </w:tcPr>
          <w:p w14:paraId="7B37DCFE" w14:textId="77777777" w:rsidR="005B3902" w:rsidRPr="005B3902" w:rsidRDefault="005B3902" w:rsidP="005B3902">
            <w:pPr>
              <w:spacing w:after="0" w:line="240" w:lineRule="auto"/>
              <w:rPr>
                <w:rFonts w:ascii="Calibri" w:eastAsia="Times New Roman" w:hAnsi="Calibri" w:cs="Calibri"/>
                <w:color w:val="000000"/>
                <w:lang w:eastAsia="en-GB"/>
              </w:rPr>
            </w:pPr>
            <w:proofErr w:type="spellStart"/>
            <w:r w:rsidRPr="005B3902">
              <w:rPr>
                <w:rFonts w:ascii="Calibri" w:eastAsia="Times New Roman" w:hAnsi="Calibri" w:cs="Calibri"/>
                <w:color w:val="000000"/>
                <w:lang w:eastAsia="en-GB"/>
              </w:rPr>
              <w:t>Ravid</w:t>
            </w:r>
            <w:proofErr w:type="spellEnd"/>
            <w:r w:rsidRPr="005B3902">
              <w:rPr>
                <w:rFonts w:ascii="Calibri" w:eastAsia="Times New Roman" w:hAnsi="Calibri" w:cs="Calibri"/>
                <w:color w:val="000000"/>
                <w:lang w:eastAsia="en-GB"/>
              </w:rPr>
              <w:t xml:space="preserve"> &amp; Berman 2010</w:t>
            </w:r>
          </w:p>
        </w:tc>
        <w:tc>
          <w:tcPr>
            <w:tcW w:w="1416" w:type="pct"/>
            <w:shd w:val="clear" w:color="auto" w:fill="auto"/>
            <w:hideMark/>
          </w:tcPr>
          <w:p w14:paraId="2925EA5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adult sample versus writing at 11th grade, 7th grade, and 4th grade, with the 11th grade writing also showing an increase versus the 7th and 4th grade writing</w:t>
            </w:r>
          </w:p>
        </w:tc>
      </w:tr>
      <w:tr w:rsidR="00F570B7" w:rsidRPr="005B3902" w14:paraId="1CCA85D5" w14:textId="77777777" w:rsidTr="00F570B7">
        <w:trPr>
          <w:trHeight w:val="1200"/>
        </w:trPr>
        <w:tc>
          <w:tcPr>
            <w:tcW w:w="728" w:type="pct"/>
            <w:vMerge/>
            <w:vAlign w:val="center"/>
            <w:hideMark/>
          </w:tcPr>
          <w:p w14:paraId="3286A0F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71DB12C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7C6D3D3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total number of points for each noun phrase according to a 4 category complexity scale operationalised in terms of # complex governed nodes of structures within the noun phrase</w:t>
            </w:r>
          </w:p>
        </w:tc>
        <w:tc>
          <w:tcPr>
            <w:tcW w:w="594" w:type="pct"/>
            <w:shd w:val="clear" w:color="auto" w:fill="auto"/>
            <w:hideMark/>
          </w:tcPr>
          <w:p w14:paraId="05D1E21D" w14:textId="77777777" w:rsidR="005B3902" w:rsidRPr="005B3902" w:rsidRDefault="005B3902" w:rsidP="005B3902">
            <w:pPr>
              <w:spacing w:after="0" w:line="240" w:lineRule="auto"/>
              <w:rPr>
                <w:rFonts w:ascii="Calibri" w:eastAsia="Times New Roman" w:hAnsi="Calibri" w:cs="Calibri"/>
                <w:color w:val="000000"/>
                <w:lang w:eastAsia="en-GB"/>
              </w:rPr>
            </w:pPr>
            <w:proofErr w:type="spellStart"/>
            <w:r w:rsidRPr="005B3902">
              <w:rPr>
                <w:rFonts w:ascii="Calibri" w:eastAsia="Times New Roman" w:hAnsi="Calibri" w:cs="Calibri"/>
                <w:color w:val="000000"/>
                <w:lang w:eastAsia="en-GB"/>
              </w:rPr>
              <w:t>Ravid</w:t>
            </w:r>
            <w:proofErr w:type="spellEnd"/>
            <w:r w:rsidRPr="005B3902">
              <w:rPr>
                <w:rFonts w:ascii="Calibri" w:eastAsia="Times New Roman" w:hAnsi="Calibri" w:cs="Calibri"/>
                <w:color w:val="000000"/>
                <w:lang w:eastAsia="en-GB"/>
              </w:rPr>
              <w:t xml:space="preserve"> &amp; Berman 2010</w:t>
            </w:r>
          </w:p>
        </w:tc>
        <w:tc>
          <w:tcPr>
            <w:tcW w:w="1416" w:type="pct"/>
            <w:shd w:val="clear" w:color="auto" w:fill="auto"/>
            <w:hideMark/>
          </w:tcPr>
          <w:p w14:paraId="5FDC2D8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adult sample versus writing at 11th grade, 7th grade, and 4th grade, with the 11th grade writing also showing an increase versus the 7th and 4th grade writing</w:t>
            </w:r>
          </w:p>
        </w:tc>
      </w:tr>
      <w:tr w:rsidR="00F570B7" w:rsidRPr="005B3902" w14:paraId="63A02EDA" w14:textId="77777777" w:rsidTr="00F570B7">
        <w:trPr>
          <w:trHeight w:val="900"/>
        </w:trPr>
        <w:tc>
          <w:tcPr>
            <w:tcW w:w="728" w:type="pct"/>
            <w:vMerge/>
            <w:vAlign w:val="center"/>
            <w:hideMark/>
          </w:tcPr>
          <w:p w14:paraId="207CF94C"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7574A5E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170EAD0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total number of points for each noun phrase according to a 4 category complexity scale operationalised in terms of the # different modifiers</w:t>
            </w:r>
          </w:p>
        </w:tc>
        <w:tc>
          <w:tcPr>
            <w:tcW w:w="594" w:type="pct"/>
            <w:shd w:val="clear" w:color="auto" w:fill="auto"/>
            <w:hideMark/>
          </w:tcPr>
          <w:p w14:paraId="29117C81" w14:textId="77777777" w:rsidR="005B3902" w:rsidRPr="005B3902" w:rsidRDefault="005B3902" w:rsidP="005B3902">
            <w:pPr>
              <w:spacing w:after="0" w:line="240" w:lineRule="auto"/>
              <w:rPr>
                <w:rFonts w:ascii="Calibri" w:eastAsia="Times New Roman" w:hAnsi="Calibri" w:cs="Calibri"/>
                <w:color w:val="000000"/>
                <w:lang w:eastAsia="en-GB"/>
              </w:rPr>
            </w:pPr>
            <w:proofErr w:type="spellStart"/>
            <w:r w:rsidRPr="005B3902">
              <w:rPr>
                <w:rFonts w:ascii="Calibri" w:eastAsia="Times New Roman" w:hAnsi="Calibri" w:cs="Calibri"/>
                <w:color w:val="000000"/>
                <w:lang w:eastAsia="en-GB"/>
              </w:rPr>
              <w:t>Ravid</w:t>
            </w:r>
            <w:proofErr w:type="spellEnd"/>
            <w:r w:rsidRPr="005B3902">
              <w:rPr>
                <w:rFonts w:ascii="Calibri" w:eastAsia="Times New Roman" w:hAnsi="Calibri" w:cs="Calibri"/>
                <w:color w:val="000000"/>
                <w:lang w:eastAsia="en-GB"/>
              </w:rPr>
              <w:t xml:space="preserve"> &amp; Berman 2010</w:t>
            </w:r>
          </w:p>
        </w:tc>
        <w:tc>
          <w:tcPr>
            <w:tcW w:w="1416" w:type="pct"/>
            <w:shd w:val="clear" w:color="auto" w:fill="auto"/>
            <w:hideMark/>
          </w:tcPr>
          <w:p w14:paraId="1EE21DDB" w14:textId="3105A580"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Increase in adult sample versus writing at 11th grade, 7th grade, and 4th grade, with no differences </w:t>
            </w:r>
            <w:r w:rsidR="00115C21" w:rsidRPr="005B3902">
              <w:rPr>
                <w:rFonts w:ascii="Calibri" w:eastAsia="Times New Roman" w:hAnsi="Calibri" w:cs="Calibri"/>
                <w:color w:val="000000"/>
                <w:lang w:eastAsia="en-GB"/>
              </w:rPr>
              <w:t>amongst</w:t>
            </w:r>
            <w:r w:rsidRPr="005B3902">
              <w:rPr>
                <w:rFonts w:ascii="Calibri" w:eastAsia="Times New Roman" w:hAnsi="Calibri" w:cs="Calibri"/>
                <w:color w:val="000000"/>
                <w:lang w:eastAsia="en-GB"/>
              </w:rPr>
              <w:t xml:space="preserve"> the student groups</w:t>
            </w:r>
          </w:p>
        </w:tc>
      </w:tr>
      <w:tr w:rsidR="00F570B7" w:rsidRPr="005B3902" w14:paraId="7E0C5AA5" w14:textId="77777777" w:rsidTr="00F570B7">
        <w:trPr>
          <w:trHeight w:val="1500"/>
        </w:trPr>
        <w:tc>
          <w:tcPr>
            <w:tcW w:w="728" w:type="pct"/>
            <w:vMerge/>
            <w:vAlign w:val="center"/>
            <w:hideMark/>
          </w:tcPr>
          <w:p w14:paraId="1332484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0B0C630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General Morphology</w:t>
            </w:r>
          </w:p>
        </w:tc>
        <w:tc>
          <w:tcPr>
            <w:tcW w:w="1604" w:type="pct"/>
            <w:shd w:val="clear" w:color="auto" w:fill="auto"/>
            <w:hideMark/>
          </w:tcPr>
          <w:p w14:paraId="7540C29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nominalizations</w:t>
            </w:r>
          </w:p>
        </w:tc>
        <w:tc>
          <w:tcPr>
            <w:tcW w:w="594" w:type="pct"/>
            <w:shd w:val="clear" w:color="auto" w:fill="auto"/>
            <w:hideMark/>
          </w:tcPr>
          <w:p w14:paraId="5075DEA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Deane &amp; Quinlan 2010</w:t>
            </w:r>
          </w:p>
        </w:tc>
        <w:tc>
          <w:tcPr>
            <w:tcW w:w="1416" w:type="pct"/>
            <w:shd w:val="clear" w:color="auto" w:fill="auto"/>
            <w:hideMark/>
          </w:tcPr>
          <w:p w14:paraId="54EC086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positively loads on dimension 1 ("academic orientation"), which positively correlates with age, the quality of the expository essays, and the persuasive essays in samples of writing at 4th through 12th grade</w:t>
            </w:r>
          </w:p>
        </w:tc>
      </w:tr>
      <w:tr w:rsidR="00F570B7" w:rsidRPr="005B3902" w14:paraId="0592741B" w14:textId="77777777" w:rsidTr="00F570B7">
        <w:trPr>
          <w:trHeight w:val="900"/>
        </w:trPr>
        <w:tc>
          <w:tcPr>
            <w:tcW w:w="728" w:type="pct"/>
            <w:vMerge/>
            <w:vAlign w:val="center"/>
            <w:hideMark/>
          </w:tcPr>
          <w:p w14:paraId="3AFE615B"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4BE9ABD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5E71168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nouns formed by nominalizing another part of speech</w:t>
            </w:r>
          </w:p>
        </w:tc>
        <w:tc>
          <w:tcPr>
            <w:tcW w:w="594" w:type="pct"/>
            <w:shd w:val="clear" w:color="auto" w:fill="auto"/>
            <w:hideMark/>
          </w:tcPr>
          <w:p w14:paraId="337A8D0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7F80A6F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4th and 6th grade writing. Positive association with quality in writing by same students</w:t>
            </w:r>
          </w:p>
        </w:tc>
      </w:tr>
      <w:tr w:rsidR="00F570B7" w:rsidRPr="005B3902" w14:paraId="127D2BD1" w14:textId="77777777" w:rsidTr="00F570B7">
        <w:trPr>
          <w:trHeight w:val="900"/>
        </w:trPr>
        <w:tc>
          <w:tcPr>
            <w:tcW w:w="728" w:type="pct"/>
            <w:vMerge/>
            <w:vAlign w:val="center"/>
            <w:hideMark/>
          </w:tcPr>
          <w:p w14:paraId="5E7CD499"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75F4D289"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4C3DD39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plural "-s"/"-es" endings</w:t>
            </w:r>
          </w:p>
        </w:tc>
        <w:tc>
          <w:tcPr>
            <w:tcW w:w="594" w:type="pct"/>
            <w:shd w:val="clear" w:color="auto" w:fill="auto"/>
            <w:hideMark/>
          </w:tcPr>
          <w:p w14:paraId="7AEC4C5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Golub &amp; Fredrick 1970 </w:t>
            </w:r>
          </w:p>
        </w:tc>
        <w:tc>
          <w:tcPr>
            <w:tcW w:w="1416" w:type="pct"/>
            <w:shd w:val="clear" w:color="auto" w:fill="auto"/>
            <w:hideMark/>
          </w:tcPr>
          <w:p w14:paraId="563A37D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4th and 6th grade writing. Positive association with quality in writing by same students</w:t>
            </w:r>
          </w:p>
        </w:tc>
      </w:tr>
      <w:tr w:rsidR="00F570B7" w:rsidRPr="005B3902" w14:paraId="3BAD2BAA" w14:textId="77777777" w:rsidTr="00F570B7">
        <w:trPr>
          <w:trHeight w:val="600"/>
        </w:trPr>
        <w:tc>
          <w:tcPr>
            <w:tcW w:w="728" w:type="pct"/>
            <w:vMerge/>
            <w:vAlign w:val="center"/>
            <w:hideMark/>
          </w:tcPr>
          <w:p w14:paraId="6706BC4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shd w:val="clear" w:color="auto" w:fill="auto"/>
            <w:hideMark/>
          </w:tcPr>
          <w:p w14:paraId="0872CBD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General Premodifiers</w:t>
            </w:r>
          </w:p>
        </w:tc>
        <w:tc>
          <w:tcPr>
            <w:tcW w:w="1604" w:type="pct"/>
            <w:shd w:val="clear" w:color="auto" w:fill="auto"/>
            <w:hideMark/>
          </w:tcPr>
          <w:p w14:paraId="37029FD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noun premodifiers</w:t>
            </w:r>
          </w:p>
        </w:tc>
        <w:tc>
          <w:tcPr>
            <w:tcW w:w="594" w:type="pct"/>
            <w:shd w:val="clear" w:color="auto" w:fill="auto"/>
            <w:hideMark/>
          </w:tcPr>
          <w:p w14:paraId="7ABBDA4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13B2568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Overall increase in 12th versus 4th grade writing, but most frequent in 8th grade writing</w:t>
            </w:r>
          </w:p>
        </w:tc>
      </w:tr>
      <w:tr w:rsidR="00F570B7" w:rsidRPr="005B3902" w14:paraId="70D019D9" w14:textId="77777777" w:rsidTr="00F570B7">
        <w:trPr>
          <w:trHeight w:val="600"/>
        </w:trPr>
        <w:tc>
          <w:tcPr>
            <w:tcW w:w="728" w:type="pct"/>
            <w:vMerge/>
            <w:vAlign w:val="center"/>
            <w:hideMark/>
          </w:tcPr>
          <w:p w14:paraId="7D70F75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71CCC11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Adjectives &amp; Adjective Phrases</w:t>
            </w:r>
          </w:p>
        </w:tc>
        <w:tc>
          <w:tcPr>
            <w:tcW w:w="1604" w:type="pct"/>
            <w:shd w:val="clear" w:color="auto" w:fill="auto"/>
            <w:hideMark/>
          </w:tcPr>
          <w:p w14:paraId="57190B3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attributive adjectives</w:t>
            </w:r>
          </w:p>
        </w:tc>
        <w:tc>
          <w:tcPr>
            <w:tcW w:w="594" w:type="pct"/>
            <w:shd w:val="clear" w:color="auto" w:fill="auto"/>
            <w:hideMark/>
          </w:tcPr>
          <w:p w14:paraId="76CF1D4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02A4369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Overall increase in 12th versus 8th versus 4th grade writing</w:t>
            </w:r>
          </w:p>
        </w:tc>
      </w:tr>
      <w:tr w:rsidR="00F570B7" w:rsidRPr="005B3902" w14:paraId="2B969195" w14:textId="77777777" w:rsidTr="00F570B7">
        <w:trPr>
          <w:trHeight w:val="1800"/>
        </w:trPr>
        <w:tc>
          <w:tcPr>
            <w:tcW w:w="728" w:type="pct"/>
            <w:vMerge/>
            <w:vAlign w:val="center"/>
            <w:hideMark/>
          </w:tcPr>
          <w:p w14:paraId="7A7C7A7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14740A78"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42C2573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log attributive adjectives per 1000 words</w:t>
            </w:r>
          </w:p>
        </w:tc>
        <w:tc>
          <w:tcPr>
            <w:tcW w:w="594" w:type="pct"/>
            <w:shd w:val="clear" w:color="auto" w:fill="auto"/>
            <w:hideMark/>
          </w:tcPr>
          <w:p w14:paraId="3498A69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Deane &amp; Quinlan 2010</w:t>
            </w:r>
          </w:p>
        </w:tc>
        <w:tc>
          <w:tcPr>
            <w:tcW w:w="1416" w:type="pct"/>
            <w:shd w:val="clear" w:color="auto" w:fill="auto"/>
            <w:hideMark/>
          </w:tcPr>
          <w:p w14:paraId="5F3C690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Negatively loads on dimension 4 ("spoken style"), which negatively correlates with grade, positively correlates with the quality of expository essays, and negatively correlates with the quality of persuasive essays, in sample of 4th versus 12th grade writing</w:t>
            </w:r>
          </w:p>
        </w:tc>
      </w:tr>
      <w:tr w:rsidR="00F570B7" w:rsidRPr="005B3902" w14:paraId="6ED5D930" w14:textId="77777777" w:rsidTr="00F570B7">
        <w:trPr>
          <w:trHeight w:val="900"/>
        </w:trPr>
        <w:tc>
          <w:tcPr>
            <w:tcW w:w="728" w:type="pct"/>
            <w:vMerge/>
            <w:vAlign w:val="center"/>
            <w:hideMark/>
          </w:tcPr>
          <w:p w14:paraId="4A5BB8A7"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3BC7A8F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75AB1FA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noun + adjective constructions per 100 t-units</w:t>
            </w:r>
          </w:p>
        </w:tc>
        <w:tc>
          <w:tcPr>
            <w:tcW w:w="594" w:type="pct"/>
            <w:shd w:val="clear" w:color="auto" w:fill="auto"/>
            <w:hideMark/>
          </w:tcPr>
          <w:p w14:paraId="40EAC59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O'Donnell et al 1967</w:t>
            </w:r>
          </w:p>
        </w:tc>
        <w:tc>
          <w:tcPr>
            <w:tcW w:w="1416" w:type="pct"/>
            <w:shd w:val="clear" w:color="auto" w:fill="auto"/>
            <w:hideMark/>
          </w:tcPr>
          <w:p w14:paraId="09AA8C5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7th versus 5th and 3rd grade writing, with no difference between 5th and 3rd grade writing</w:t>
            </w:r>
          </w:p>
        </w:tc>
      </w:tr>
      <w:tr w:rsidR="00F570B7" w:rsidRPr="005B3902" w14:paraId="5B1C9719" w14:textId="77777777" w:rsidTr="00F570B7">
        <w:trPr>
          <w:trHeight w:val="900"/>
        </w:trPr>
        <w:tc>
          <w:tcPr>
            <w:tcW w:w="728" w:type="pct"/>
            <w:vMerge/>
            <w:vAlign w:val="center"/>
            <w:hideMark/>
          </w:tcPr>
          <w:p w14:paraId="1CF9F782"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shd w:val="clear" w:color="auto" w:fill="auto"/>
            <w:hideMark/>
          </w:tcPr>
          <w:p w14:paraId="3C98ED7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Adverbs &amp; Adverb Phrases</w:t>
            </w:r>
          </w:p>
        </w:tc>
        <w:tc>
          <w:tcPr>
            <w:tcW w:w="1604" w:type="pct"/>
            <w:shd w:val="clear" w:color="auto" w:fill="auto"/>
            <w:hideMark/>
          </w:tcPr>
          <w:p w14:paraId="51DA299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adverbs of place as postmodifier</w:t>
            </w:r>
          </w:p>
        </w:tc>
        <w:tc>
          <w:tcPr>
            <w:tcW w:w="594" w:type="pct"/>
            <w:shd w:val="clear" w:color="auto" w:fill="auto"/>
            <w:hideMark/>
          </w:tcPr>
          <w:p w14:paraId="397A9DB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3002164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4th versus 8th versus 12th grade writing, but too rare for meaningful analysis</w:t>
            </w:r>
          </w:p>
        </w:tc>
      </w:tr>
      <w:tr w:rsidR="00F570B7" w:rsidRPr="005B3902" w14:paraId="7764B42C" w14:textId="77777777" w:rsidTr="00F570B7">
        <w:trPr>
          <w:trHeight w:val="600"/>
        </w:trPr>
        <w:tc>
          <w:tcPr>
            <w:tcW w:w="728" w:type="pct"/>
            <w:vMerge/>
            <w:vAlign w:val="center"/>
            <w:hideMark/>
          </w:tcPr>
          <w:p w14:paraId="72DD91F7"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3935A28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Appositives &amp; Appositive Phrases</w:t>
            </w:r>
          </w:p>
        </w:tc>
        <w:tc>
          <w:tcPr>
            <w:tcW w:w="1604" w:type="pct"/>
            <w:shd w:val="clear" w:color="auto" w:fill="auto"/>
            <w:hideMark/>
          </w:tcPr>
          <w:p w14:paraId="59A9AB6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appositive NPs</w:t>
            </w:r>
          </w:p>
        </w:tc>
        <w:tc>
          <w:tcPr>
            <w:tcW w:w="594" w:type="pct"/>
            <w:shd w:val="clear" w:color="auto" w:fill="auto"/>
            <w:hideMark/>
          </w:tcPr>
          <w:p w14:paraId="5D21606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647BAB3A" w14:textId="516A752B"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Overall </w:t>
            </w:r>
            <w:r w:rsidR="00115C21" w:rsidRPr="005B3902">
              <w:rPr>
                <w:rFonts w:ascii="Calibri" w:eastAsia="Times New Roman" w:hAnsi="Calibri" w:cs="Calibri"/>
                <w:color w:val="000000"/>
                <w:lang w:eastAsia="en-GB"/>
              </w:rPr>
              <w:t>increase</w:t>
            </w:r>
            <w:r w:rsidRPr="005B3902">
              <w:rPr>
                <w:rFonts w:ascii="Calibri" w:eastAsia="Times New Roman" w:hAnsi="Calibri" w:cs="Calibri"/>
                <w:color w:val="000000"/>
                <w:lang w:eastAsia="en-GB"/>
              </w:rPr>
              <w:t xml:space="preserve"> in 12th and 8th grade writing versus 4th grade writing</w:t>
            </w:r>
          </w:p>
        </w:tc>
      </w:tr>
      <w:tr w:rsidR="00F570B7" w:rsidRPr="005B3902" w14:paraId="78C9ECBB" w14:textId="77777777" w:rsidTr="00F570B7">
        <w:trPr>
          <w:trHeight w:val="600"/>
        </w:trPr>
        <w:tc>
          <w:tcPr>
            <w:tcW w:w="728" w:type="pct"/>
            <w:vMerge/>
            <w:vAlign w:val="center"/>
            <w:hideMark/>
          </w:tcPr>
          <w:p w14:paraId="6D60EF99"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3AD4A4E9"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0AC760E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restrictive appositive NPs</w:t>
            </w:r>
          </w:p>
        </w:tc>
        <w:tc>
          <w:tcPr>
            <w:tcW w:w="594" w:type="pct"/>
            <w:shd w:val="clear" w:color="auto" w:fill="auto"/>
            <w:hideMark/>
          </w:tcPr>
          <w:p w14:paraId="1DDC503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27FEE5FD" w14:textId="4C20D1DE"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Overall </w:t>
            </w:r>
            <w:r w:rsidR="00115C21" w:rsidRPr="005B3902">
              <w:rPr>
                <w:rFonts w:ascii="Calibri" w:eastAsia="Times New Roman" w:hAnsi="Calibri" w:cs="Calibri"/>
                <w:color w:val="000000"/>
                <w:lang w:eastAsia="en-GB"/>
              </w:rPr>
              <w:t>increase</w:t>
            </w:r>
            <w:r w:rsidRPr="005B3902">
              <w:rPr>
                <w:rFonts w:ascii="Calibri" w:eastAsia="Times New Roman" w:hAnsi="Calibri" w:cs="Calibri"/>
                <w:color w:val="000000"/>
                <w:lang w:eastAsia="en-GB"/>
              </w:rPr>
              <w:t xml:space="preserve"> in 12th and 8th grade writing versus 4th grade writing</w:t>
            </w:r>
          </w:p>
        </w:tc>
      </w:tr>
      <w:tr w:rsidR="00F570B7" w:rsidRPr="005B3902" w14:paraId="4E68C60A" w14:textId="77777777" w:rsidTr="00F570B7">
        <w:trPr>
          <w:trHeight w:val="900"/>
        </w:trPr>
        <w:tc>
          <w:tcPr>
            <w:tcW w:w="728" w:type="pct"/>
            <w:vMerge/>
            <w:vAlign w:val="center"/>
            <w:hideMark/>
          </w:tcPr>
          <w:p w14:paraId="758BA942"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09E93567"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52B25D9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non-restrictive appositive NPs</w:t>
            </w:r>
          </w:p>
        </w:tc>
        <w:tc>
          <w:tcPr>
            <w:tcW w:w="594" w:type="pct"/>
            <w:shd w:val="clear" w:color="auto" w:fill="auto"/>
            <w:hideMark/>
          </w:tcPr>
          <w:p w14:paraId="1FBDA4B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49654DD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Overall increase in 12th versus 4th grade writing, but with appositives more frequent in both 12th and 4th grade writing versus 8th grade writing</w:t>
            </w:r>
          </w:p>
        </w:tc>
      </w:tr>
      <w:tr w:rsidR="00F570B7" w:rsidRPr="005B3902" w14:paraId="6A00FB8E" w14:textId="77777777" w:rsidTr="00F570B7">
        <w:trPr>
          <w:trHeight w:val="600"/>
        </w:trPr>
        <w:tc>
          <w:tcPr>
            <w:tcW w:w="728" w:type="pct"/>
            <w:vMerge/>
            <w:vAlign w:val="center"/>
            <w:hideMark/>
          </w:tcPr>
          <w:p w14:paraId="248254A9"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36F6A7D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Complement Clauses</w:t>
            </w:r>
          </w:p>
        </w:tc>
        <w:tc>
          <w:tcPr>
            <w:tcW w:w="1604" w:type="pct"/>
            <w:shd w:val="clear" w:color="auto" w:fill="auto"/>
            <w:hideMark/>
          </w:tcPr>
          <w:p w14:paraId="2F92CCA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non-finite postmodifying clauses</w:t>
            </w:r>
          </w:p>
        </w:tc>
        <w:tc>
          <w:tcPr>
            <w:tcW w:w="594" w:type="pct"/>
            <w:shd w:val="clear" w:color="auto" w:fill="auto"/>
            <w:hideMark/>
          </w:tcPr>
          <w:p w14:paraId="2DC14CA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6BA6686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Overall increase in 12th versus 8th versus 4th grade writing</w:t>
            </w:r>
          </w:p>
        </w:tc>
      </w:tr>
      <w:tr w:rsidR="00F570B7" w:rsidRPr="005B3902" w14:paraId="1E68007E" w14:textId="77777777" w:rsidTr="00F570B7">
        <w:trPr>
          <w:trHeight w:val="600"/>
        </w:trPr>
        <w:tc>
          <w:tcPr>
            <w:tcW w:w="728" w:type="pct"/>
            <w:vMerge/>
            <w:vAlign w:val="center"/>
            <w:hideMark/>
          </w:tcPr>
          <w:p w14:paraId="42BF6E65"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44FB038A"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6CC39FB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infinitival postmodifying clauses</w:t>
            </w:r>
          </w:p>
        </w:tc>
        <w:tc>
          <w:tcPr>
            <w:tcW w:w="594" w:type="pct"/>
            <w:shd w:val="clear" w:color="auto" w:fill="auto"/>
            <w:hideMark/>
          </w:tcPr>
          <w:p w14:paraId="27D346D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6F51564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Overall increase in 12th versus 8th versus 4th grade writing</w:t>
            </w:r>
          </w:p>
        </w:tc>
      </w:tr>
      <w:tr w:rsidR="00F570B7" w:rsidRPr="005B3902" w14:paraId="67DC4EE6" w14:textId="77777777" w:rsidTr="00F570B7">
        <w:trPr>
          <w:trHeight w:val="600"/>
        </w:trPr>
        <w:tc>
          <w:tcPr>
            <w:tcW w:w="728" w:type="pct"/>
            <w:vMerge/>
            <w:vAlign w:val="center"/>
            <w:hideMark/>
          </w:tcPr>
          <w:p w14:paraId="16E7B0D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51775A5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6AD133E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past participle postmodifying clause</w:t>
            </w:r>
          </w:p>
        </w:tc>
        <w:tc>
          <w:tcPr>
            <w:tcW w:w="594" w:type="pct"/>
            <w:shd w:val="clear" w:color="auto" w:fill="auto"/>
            <w:hideMark/>
          </w:tcPr>
          <w:p w14:paraId="76C0707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4FA77FB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Overall increase in 12th versus 8th versus 4th grade writing</w:t>
            </w:r>
          </w:p>
        </w:tc>
      </w:tr>
      <w:tr w:rsidR="00F570B7" w:rsidRPr="005B3902" w14:paraId="45C8CA83" w14:textId="77777777" w:rsidTr="00F570B7">
        <w:trPr>
          <w:trHeight w:val="900"/>
        </w:trPr>
        <w:tc>
          <w:tcPr>
            <w:tcW w:w="728" w:type="pct"/>
            <w:vMerge/>
            <w:vAlign w:val="center"/>
            <w:hideMark/>
          </w:tcPr>
          <w:p w14:paraId="09CBB43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6CD293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67B4477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present participle postmodifying clauses</w:t>
            </w:r>
          </w:p>
        </w:tc>
        <w:tc>
          <w:tcPr>
            <w:tcW w:w="594" w:type="pct"/>
            <w:shd w:val="clear" w:color="auto" w:fill="auto"/>
            <w:hideMark/>
          </w:tcPr>
          <w:p w14:paraId="0A26FB4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1481774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Overall increase in 12th versus 4th grade writing, but more frequent in 8th grade writing than 12th versus 4th grade writing</w:t>
            </w:r>
          </w:p>
        </w:tc>
      </w:tr>
      <w:tr w:rsidR="00F570B7" w:rsidRPr="005B3902" w14:paraId="7A8CBD7F" w14:textId="77777777" w:rsidTr="00F570B7">
        <w:trPr>
          <w:trHeight w:val="600"/>
        </w:trPr>
        <w:tc>
          <w:tcPr>
            <w:tcW w:w="728" w:type="pct"/>
            <w:vMerge/>
            <w:vAlign w:val="center"/>
            <w:hideMark/>
          </w:tcPr>
          <w:p w14:paraId="430DCB85"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0345958C"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1F86C26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noun + infinitival constructions per 100 t-units (clause operationalisation unclear)</w:t>
            </w:r>
          </w:p>
        </w:tc>
        <w:tc>
          <w:tcPr>
            <w:tcW w:w="594" w:type="pct"/>
            <w:shd w:val="clear" w:color="auto" w:fill="auto"/>
            <w:hideMark/>
          </w:tcPr>
          <w:p w14:paraId="0FDB9E4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O'Donnell et al 1967</w:t>
            </w:r>
          </w:p>
        </w:tc>
        <w:tc>
          <w:tcPr>
            <w:tcW w:w="1416" w:type="pct"/>
            <w:shd w:val="clear" w:color="auto" w:fill="auto"/>
            <w:hideMark/>
          </w:tcPr>
          <w:p w14:paraId="77545D5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3rd versus 5th versus 7th grade writing</w:t>
            </w:r>
          </w:p>
        </w:tc>
      </w:tr>
      <w:tr w:rsidR="00F570B7" w:rsidRPr="005B3902" w14:paraId="0CEF3000" w14:textId="77777777" w:rsidTr="00F570B7">
        <w:trPr>
          <w:trHeight w:val="900"/>
        </w:trPr>
        <w:tc>
          <w:tcPr>
            <w:tcW w:w="728" w:type="pct"/>
            <w:vMerge/>
            <w:vAlign w:val="center"/>
            <w:hideMark/>
          </w:tcPr>
          <w:p w14:paraId="044E9FA9"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574FC6D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A8D46D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noun + participle constructions per 100 t-units (clause operationalisation unclear)</w:t>
            </w:r>
          </w:p>
        </w:tc>
        <w:tc>
          <w:tcPr>
            <w:tcW w:w="594" w:type="pct"/>
            <w:shd w:val="clear" w:color="auto" w:fill="auto"/>
            <w:hideMark/>
          </w:tcPr>
          <w:p w14:paraId="08E4245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O'Donnell et al 1967</w:t>
            </w:r>
          </w:p>
        </w:tc>
        <w:tc>
          <w:tcPr>
            <w:tcW w:w="1416" w:type="pct"/>
            <w:shd w:val="clear" w:color="auto" w:fill="auto"/>
            <w:hideMark/>
          </w:tcPr>
          <w:p w14:paraId="3352DCD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More frequent in 7th versus 5th and 3rd grade writing, but no difference between 5th and 3rd grade writing</w:t>
            </w:r>
          </w:p>
        </w:tc>
      </w:tr>
      <w:tr w:rsidR="00F570B7" w:rsidRPr="005B3902" w14:paraId="0E5DDC0F" w14:textId="77777777" w:rsidTr="00F570B7">
        <w:trPr>
          <w:trHeight w:val="900"/>
        </w:trPr>
        <w:tc>
          <w:tcPr>
            <w:tcW w:w="728" w:type="pct"/>
            <w:vMerge/>
            <w:vAlign w:val="center"/>
            <w:hideMark/>
          </w:tcPr>
          <w:p w14:paraId="4F112832"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03FE8D8"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0ED488C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w:t>
            </w:r>
            <w:proofErr w:type="spellStart"/>
            <w:r w:rsidRPr="005B3902">
              <w:rPr>
                <w:rFonts w:ascii="Calibri" w:eastAsia="Times New Roman" w:hAnsi="Calibri" w:cs="Calibri"/>
                <w:color w:val="000000"/>
                <w:lang w:eastAsia="en-GB"/>
              </w:rPr>
              <w:t>verbals</w:t>
            </w:r>
            <w:proofErr w:type="spellEnd"/>
            <w:r w:rsidRPr="005B3902">
              <w:rPr>
                <w:rFonts w:ascii="Calibri" w:eastAsia="Times New Roman" w:hAnsi="Calibri" w:cs="Calibri"/>
                <w:color w:val="000000"/>
                <w:lang w:eastAsia="en-GB"/>
              </w:rPr>
              <w:t xml:space="preserve"> complementing a noun ("verbal" operationalisation unclear; presumed equivalent to a non-finite clause)</w:t>
            </w:r>
          </w:p>
        </w:tc>
        <w:tc>
          <w:tcPr>
            <w:tcW w:w="594" w:type="pct"/>
            <w:shd w:val="clear" w:color="auto" w:fill="auto"/>
            <w:hideMark/>
          </w:tcPr>
          <w:p w14:paraId="0A8FF9C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Potter (1967)</w:t>
            </w:r>
          </w:p>
        </w:tc>
        <w:tc>
          <w:tcPr>
            <w:tcW w:w="1416" w:type="pct"/>
            <w:shd w:val="clear" w:color="auto" w:fill="auto"/>
            <w:hideMark/>
          </w:tcPr>
          <w:p w14:paraId="506D5B8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Positive association with quality in 10th grade writing</w:t>
            </w:r>
          </w:p>
        </w:tc>
      </w:tr>
      <w:tr w:rsidR="00F570B7" w:rsidRPr="005B3902" w14:paraId="41BA24F9" w14:textId="77777777" w:rsidTr="00F570B7">
        <w:trPr>
          <w:trHeight w:val="1500"/>
        </w:trPr>
        <w:tc>
          <w:tcPr>
            <w:tcW w:w="728" w:type="pct"/>
            <w:vMerge/>
            <w:vAlign w:val="center"/>
            <w:hideMark/>
          </w:tcPr>
          <w:p w14:paraId="41CFE8E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60264A9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Determiners</w:t>
            </w:r>
          </w:p>
        </w:tc>
        <w:tc>
          <w:tcPr>
            <w:tcW w:w="1604" w:type="pct"/>
            <w:shd w:val="clear" w:color="auto" w:fill="auto"/>
            <w:hideMark/>
          </w:tcPr>
          <w:p w14:paraId="3807916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log definite determiners per 1000 words</w:t>
            </w:r>
          </w:p>
        </w:tc>
        <w:tc>
          <w:tcPr>
            <w:tcW w:w="594" w:type="pct"/>
            <w:shd w:val="clear" w:color="auto" w:fill="auto"/>
            <w:hideMark/>
          </w:tcPr>
          <w:p w14:paraId="1562693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Deane &amp; Quinlan 2010</w:t>
            </w:r>
          </w:p>
        </w:tc>
        <w:tc>
          <w:tcPr>
            <w:tcW w:w="1416" w:type="pct"/>
            <w:shd w:val="clear" w:color="auto" w:fill="auto"/>
            <w:hideMark/>
          </w:tcPr>
          <w:p w14:paraId="7B6A8D4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Positively loads on dimension 2 ("noun-centred text"), which positively correlates with grade, the quality of expository essays, and persuasive essays, in sample of 4th through 12th grade writing</w:t>
            </w:r>
          </w:p>
        </w:tc>
      </w:tr>
      <w:tr w:rsidR="00F570B7" w:rsidRPr="005B3902" w14:paraId="686F94C8" w14:textId="77777777" w:rsidTr="00F570B7">
        <w:trPr>
          <w:trHeight w:val="900"/>
        </w:trPr>
        <w:tc>
          <w:tcPr>
            <w:tcW w:w="728" w:type="pct"/>
            <w:vMerge/>
            <w:vAlign w:val="center"/>
            <w:hideMark/>
          </w:tcPr>
          <w:p w14:paraId="1D29320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5070507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7FCCBC7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determiners (determiner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"the", "a", "an", or cardinal/ordinal number)</w:t>
            </w:r>
          </w:p>
        </w:tc>
        <w:tc>
          <w:tcPr>
            <w:tcW w:w="594" w:type="pct"/>
            <w:shd w:val="clear" w:color="auto" w:fill="auto"/>
            <w:hideMark/>
          </w:tcPr>
          <w:p w14:paraId="6C6771D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5786C63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4th versus 6the grade writing. Positive association with quality in writing by same students</w:t>
            </w:r>
          </w:p>
        </w:tc>
      </w:tr>
      <w:tr w:rsidR="00F570B7" w:rsidRPr="005B3902" w14:paraId="48276075" w14:textId="77777777" w:rsidTr="00F570B7">
        <w:trPr>
          <w:trHeight w:val="900"/>
        </w:trPr>
        <w:tc>
          <w:tcPr>
            <w:tcW w:w="728" w:type="pct"/>
            <w:vMerge/>
            <w:vAlign w:val="center"/>
            <w:hideMark/>
          </w:tcPr>
          <w:p w14:paraId="1BABA43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22C76025"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55C02B9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determiners per noun (determiner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"the", "a", "an", or cardinal/ordinal number)</w:t>
            </w:r>
          </w:p>
        </w:tc>
        <w:tc>
          <w:tcPr>
            <w:tcW w:w="594" w:type="pct"/>
            <w:shd w:val="clear" w:color="auto" w:fill="auto"/>
            <w:hideMark/>
          </w:tcPr>
          <w:p w14:paraId="4854B93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755139E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4th versus 6the grade writing. Negative association with quality in writing by same students</w:t>
            </w:r>
          </w:p>
        </w:tc>
      </w:tr>
      <w:tr w:rsidR="00F570B7" w:rsidRPr="005B3902" w14:paraId="6B2234AC" w14:textId="77777777" w:rsidTr="00F570B7">
        <w:trPr>
          <w:trHeight w:val="900"/>
        </w:trPr>
        <w:tc>
          <w:tcPr>
            <w:tcW w:w="728" w:type="pct"/>
            <w:vMerge/>
            <w:vAlign w:val="center"/>
            <w:hideMark/>
          </w:tcPr>
          <w:p w14:paraId="29AC46F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512C339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7C5413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qualifiers (qualifier if quantificational determiner, including indefinite pronouns)</w:t>
            </w:r>
          </w:p>
        </w:tc>
        <w:tc>
          <w:tcPr>
            <w:tcW w:w="594" w:type="pct"/>
            <w:shd w:val="clear" w:color="auto" w:fill="auto"/>
            <w:hideMark/>
          </w:tcPr>
          <w:p w14:paraId="5562B3E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469C096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4th versus 6the grade writing. Positive association with quality in writing by same students</w:t>
            </w:r>
          </w:p>
        </w:tc>
      </w:tr>
      <w:tr w:rsidR="00F570B7" w:rsidRPr="005B3902" w14:paraId="3FA17B1C" w14:textId="77777777" w:rsidTr="00F570B7">
        <w:trPr>
          <w:trHeight w:val="900"/>
        </w:trPr>
        <w:tc>
          <w:tcPr>
            <w:tcW w:w="728" w:type="pct"/>
            <w:vMerge/>
            <w:vAlign w:val="center"/>
            <w:hideMark/>
          </w:tcPr>
          <w:p w14:paraId="1A4B8C6B"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5F56A7E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Genitival Structures</w:t>
            </w:r>
          </w:p>
        </w:tc>
        <w:tc>
          <w:tcPr>
            <w:tcW w:w="1604" w:type="pct"/>
            <w:shd w:val="clear" w:color="auto" w:fill="auto"/>
            <w:hideMark/>
          </w:tcPr>
          <w:p w14:paraId="1A75451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possessive forms (includes possessive pronouns and possessives formed from proper nouns)</w:t>
            </w:r>
          </w:p>
        </w:tc>
        <w:tc>
          <w:tcPr>
            <w:tcW w:w="594" w:type="pct"/>
            <w:shd w:val="clear" w:color="auto" w:fill="auto"/>
            <w:hideMark/>
          </w:tcPr>
          <w:p w14:paraId="1FE8E90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453FE78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Decrease between 4th and 6th grade writing; Increase in high-versus medium- and low-rated writing by the same students</w:t>
            </w:r>
          </w:p>
        </w:tc>
      </w:tr>
      <w:tr w:rsidR="00F570B7" w:rsidRPr="005B3902" w14:paraId="175493C5" w14:textId="77777777" w:rsidTr="00F570B7">
        <w:trPr>
          <w:trHeight w:val="1200"/>
        </w:trPr>
        <w:tc>
          <w:tcPr>
            <w:tcW w:w="728" w:type="pct"/>
            <w:vMerge/>
            <w:vAlign w:val="center"/>
            <w:hideMark/>
          </w:tcPr>
          <w:p w14:paraId="30FCB7F1"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A29591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4F4AA3B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possessive endings (possessive ending if "'s" added to a noun phrase)</w:t>
            </w:r>
          </w:p>
        </w:tc>
        <w:tc>
          <w:tcPr>
            <w:tcW w:w="594" w:type="pct"/>
            <w:shd w:val="clear" w:color="auto" w:fill="auto"/>
            <w:hideMark/>
          </w:tcPr>
          <w:p w14:paraId="7D77625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6804B304" w14:textId="718A3E4E"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No difference between 4th and 3rd grade </w:t>
            </w:r>
            <w:r w:rsidR="002D142C" w:rsidRPr="005B3902">
              <w:rPr>
                <w:rFonts w:ascii="Calibri" w:eastAsia="Times New Roman" w:hAnsi="Calibri" w:cs="Calibri"/>
                <w:color w:val="000000"/>
                <w:lang w:eastAsia="en-GB"/>
              </w:rPr>
              <w:t>writing; Increase</w:t>
            </w:r>
            <w:r w:rsidRPr="005B3902">
              <w:rPr>
                <w:rFonts w:ascii="Calibri" w:eastAsia="Times New Roman" w:hAnsi="Calibri" w:cs="Calibri"/>
                <w:color w:val="000000"/>
                <w:lang w:eastAsia="en-GB"/>
              </w:rPr>
              <w:t xml:space="preserve"> in high-versus medium- and medium- versus high-rated writing by the same students</w:t>
            </w:r>
          </w:p>
        </w:tc>
      </w:tr>
      <w:tr w:rsidR="00F570B7" w:rsidRPr="005B3902" w14:paraId="5AF8FE08" w14:textId="77777777" w:rsidTr="00F570B7">
        <w:trPr>
          <w:trHeight w:val="600"/>
        </w:trPr>
        <w:tc>
          <w:tcPr>
            <w:tcW w:w="728" w:type="pct"/>
            <w:vMerge/>
            <w:vAlign w:val="center"/>
            <w:hideMark/>
          </w:tcPr>
          <w:p w14:paraId="22B5B4F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2FEB939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7B89BC0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genitival modifiers (genitival pronouns, genitival nouns, PPs headed by "of")</w:t>
            </w:r>
          </w:p>
        </w:tc>
        <w:tc>
          <w:tcPr>
            <w:tcW w:w="594" w:type="pct"/>
            <w:shd w:val="clear" w:color="auto" w:fill="auto"/>
            <w:hideMark/>
          </w:tcPr>
          <w:p w14:paraId="6DFE5C6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522B1CB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Overall increase in 12th versus 8th versus 4th grade writing</w:t>
            </w:r>
          </w:p>
        </w:tc>
      </w:tr>
      <w:tr w:rsidR="00F570B7" w:rsidRPr="005B3902" w14:paraId="49DEE289" w14:textId="77777777" w:rsidTr="00F570B7">
        <w:trPr>
          <w:trHeight w:val="600"/>
        </w:trPr>
        <w:tc>
          <w:tcPr>
            <w:tcW w:w="728" w:type="pct"/>
            <w:vMerge/>
            <w:vAlign w:val="center"/>
            <w:hideMark/>
          </w:tcPr>
          <w:p w14:paraId="1D364E2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4761E2F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114C4C83" w14:textId="5A2B3492"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noun + </w:t>
            </w:r>
            <w:r w:rsidR="00115C21" w:rsidRPr="005B3902">
              <w:rPr>
                <w:rFonts w:ascii="Calibri" w:eastAsia="Times New Roman" w:hAnsi="Calibri" w:cs="Calibri"/>
                <w:color w:val="000000"/>
                <w:lang w:eastAsia="en-GB"/>
              </w:rPr>
              <w:t>possessive</w:t>
            </w:r>
            <w:r w:rsidRPr="005B3902">
              <w:rPr>
                <w:rFonts w:ascii="Calibri" w:eastAsia="Times New Roman" w:hAnsi="Calibri" w:cs="Calibri"/>
                <w:color w:val="000000"/>
                <w:lang w:eastAsia="en-GB"/>
              </w:rPr>
              <w:t xml:space="preserve"> constructions per 100 t-units (possessive if genitival noun or pronoun)</w:t>
            </w:r>
          </w:p>
        </w:tc>
        <w:tc>
          <w:tcPr>
            <w:tcW w:w="594" w:type="pct"/>
            <w:shd w:val="clear" w:color="auto" w:fill="auto"/>
            <w:hideMark/>
          </w:tcPr>
          <w:p w14:paraId="371FF4F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O'Donnell et al 1967</w:t>
            </w:r>
          </w:p>
        </w:tc>
        <w:tc>
          <w:tcPr>
            <w:tcW w:w="1416" w:type="pct"/>
            <w:shd w:val="clear" w:color="auto" w:fill="auto"/>
            <w:hideMark/>
          </w:tcPr>
          <w:p w14:paraId="6005641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sample of 3rd, 5th, and 7th grade writing</w:t>
            </w:r>
          </w:p>
        </w:tc>
      </w:tr>
      <w:tr w:rsidR="00F570B7" w:rsidRPr="005B3902" w14:paraId="5D4F659A" w14:textId="77777777" w:rsidTr="00F570B7">
        <w:trPr>
          <w:trHeight w:val="600"/>
        </w:trPr>
        <w:tc>
          <w:tcPr>
            <w:tcW w:w="728" w:type="pct"/>
            <w:vMerge/>
            <w:vAlign w:val="center"/>
            <w:hideMark/>
          </w:tcPr>
          <w:p w14:paraId="06A5837B"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16B1B3C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Preposition Phrases</w:t>
            </w:r>
          </w:p>
        </w:tc>
        <w:tc>
          <w:tcPr>
            <w:tcW w:w="1604" w:type="pct"/>
            <w:shd w:val="clear" w:color="auto" w:fill="auto"/>
            <w:hideMark/>
          </w:tcPr>
          <w:p w14:paraId="3A4A34E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PP postmodifiers not headed by "of"</w:t>
            </w:r>
          </w:p>
        </w:tc>
        <w:tc>
          <w:tcPr>
            <w:tcW w:w="594" w:type="pct"/>
            <w:shd w:val="clear" w:color="auto" w:fill="auto"/>
            <w:hideMark/>
          </w:tcPr>
          <w:p w14:paraId="4BDB6AF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3BA252C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Overall increase in 12th versus 8th versus 4th grade writing</w:t>
            </w:r>
          </w:p>
        </w:tc>
      </w:tr>
      <w:tr w:rsidR="00F570B7" w:rsidRPr="005B3902" w14:paraId="17311F37" w14:textId="77777777" w:rsidTr="00F570B7">
        <w:trPr>
          <w:trHeight w:val="600"/>
        </w:trPr>
        <w:tc>
          <w:tcPr>
            <w:tcW w:w="728" w:type="pct"/>
            <w:vMerge/>
            <w:vAlign w:val="center"/>
            <w:hideMark/>
          </w:tcPr>
          <w:p w14:paraId="49F9AAB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0A166222"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17BF624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distinct preposition phrase postmodifier prepositions</w:t>
            </w:r>
          </w:p>
        </w:tc>
        <w:tc>
          <w:tcPr>
            <w:tcW w:w="594" w:type="pct"/>
            <w:shd w:val="clear" w:color="auto" w:fill="auto"/>
            <w:hideMark/>
          </w:tcPr>
          <w:p w14:paraId="242B2DC5"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2787937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4th, 8th, and 12th grade writing</w:t>
            </w:r>
          </w:p>
        </w:tc>
      </w:tr>
      <w:tr w:rsidR="00F570B7" w:rsidRPr="005B3902" w14:paraId="48CA62D9" w14:textId="77777777" w:rsidTr="00F570B7">
        <w:trPr>
          <w:trHeight w:val="600"/>
        </w:trPr>
        <w:tc>
          <w:tcPr>
            <w:tcW w:w="728" w:type="pct"/>
            <w:vMerge/>
            <w:vAlign w:val="center"/>
            <w:hideMark/>
          </w:tcPr>
          <w:p w14:paraId="5287326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27A6A1AB"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3E94F2B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PP postmodifiers of place</w:t>
            </w:r>
          </w:p>
        </w:tc>
        <w:tc>
          <w:tcPr>
            <w:tcW w:w="594" w:type="pct"/>
            <w:shd w:val="clear" w:color="auto" w:fill="auto"/>
            <w:hideMark/>
          </w:tcPr>
          <w:p w14:paraId="732F346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74FA7E4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4th, 8th, and 12th grade writing</w:t>
            </w:r>
          </w:p>
        </w:tc>
      </w:tr>
      <w:tr w:rsidR="00F570B7" w:rsidRPr="005B3902" w14:paraId="1704B69B" w14:textId="77777777" w:rsidTr="00F570B7">
        <w:trPr>
          <w:trHeight w:val="600"/>
        </w:trPr>
        <w:tc>
          <w:tcPr>
            <w:tcW w:w="728" w:type="pct"/>
            <w:vMerge/>
            <w:vAlign w:val="center"/>
            <w:hideMark/>
          </w:tcPr>
          <w:p w14:paraId="173EF39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51338F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D7CA75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PP postmodifiers not of place/purpose/time</w:t>
            </w:r>
          </w:p>
        </w:tc>
        <w:tc>
          <w:tcPr>
            <w:tcW w:w="594" w:type="pct"/>
            <w:shd w:val="clear" w:color="auto" w:fill="auto"/>
            <w:hideMark/>
          </w:tcPr>
          <w:p w14:paraId="222D292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3991520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4th, 8th, and 12th grade writing</w:t>
            </w:r>
          </w:p>
        </w:tc>
      </w:tr>
      <w:tr w:rsidR="00F570B7" w:rsidRPr="005B3902" w14:paraId="5D41EE60" w14:textId="77777777" w:rsidTr="00F570B7">
        <w:trPr>
          <w:trHeight w:val="900"/>
        </w:trPr>
        <w:tc>
          <w:tcPr>
            <w:tcW w:w="728" w:type="pct"/>
            <w:vMerge/>
            <w:vAlign w:val="center"/>
            <w:hideMark/>
          </w:tcPr>
          <w:p w14:paraId="2ADE068A"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22ADB8B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7D953E5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noun + preposition phrase constructions per 100 t-units</w:t>
            </w:r>
          </w:p>
        </w:tc>
        <w:tc>
          <w:tcPr>
            <w:tcW w:w="594" w:type="pct"/>
            <w:shd w:val="clear" w:color="auto" w:fill="auto"/>
            <w:hideMark/>
          </w:tcPr>
          <w:p w14:paraId="61859055"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O'Donnell et al 1967</w:t>
            </w:r>
          </w:p>
        </w:tc>
        <w:tc>
          <w:tcPr>
            <w:tcW w:w="1416" w:type="pct"/>
            <w:shd w:val="clear" w:color="auto" w:fill="auto"/>
            <w:hideMark/>
          </w:tcPr>
          <w:p w14:paraId="5BFEE91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7th versus 5th and 3rd grade writing, but no difference between 5th and 3rd grade writing</w:t>
            </w:r>
          </w:p>
        </w:tc>
      </w:tr>
      <w:tr w:rsidR="005B3902" w:rsidRPr="005B3902" w14:paraId="115D9EBA" w14:textId="77777777" w:rsidTr="00F570B7">
        <w:trPr>
          <w:trHeight w:val="300"/>
        </w:trPr>
        <w:tc>
          <w:tcPr>
            <w:tcW w:w="728" w:type="pct"/>
            <w:vMerge w:val="restart"/>
            <w:shd w:val="clear" w:color="auto" w:fill="auto"/>
            <w:hideMark/>
          </w:tcPr>
          <w:p w14:paraId="4562C7D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Verb Phrase &amp; Clause Structure</w:t>
            </w:r>
          </w:p>
        </w:tc>
        <w:tc>
          <w:tcPr>
            <w:tcW w:w="4272" w:type="pct"/>
            <w:gridSpan w:val="4"/>
            <w:shd w:val="clear" w:color="auto" w:fill="auto"/>
            <w:hideMark/>
          </w:tcPr>
          <w:p w14:paraId="799983AE" w14:textId="3D26B53F"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See also Table 4</w:t>
            </w:r>
            <w:r w:rsidR="003F587A">
              <w:rPr>
                <w:rFonts w:ascii="Calibri" w:eastAsia="Times New Roman" w:hAnsi="Calibri" w:cs="Calibri"/>
                <w:color w:val="000000"/>
                <w:lang w:eastAsia="en-GB"/>
              </w:rPr>
              <w:t>:</w:t>
            </w:r>
            <w:r w:rsidRPr="005B3902">
              <w:rPr>
                <w:rFonts w:ascii="Calibri" w:eastAsia="Times New Roman" w:hAnsi="Calibri" w:cs="Calibri"/>
                <w:color w:val="000000"/>
                <w:lang w:eastAsia="en-GB"/>
              </w:rPr>
              <w:t xml:space="preserve"> Adverbial Clauses &amp; Complement Clauses</w:t>
            </w:r>
            <w:r w:rsidR="003F587A">
              <w:rPr>
                <w:rFonts w:ascii="Calibri" w:eastAsia="Times New Roman" w:hAnsi="Calibri" w:cs="Calibri"/>
                <w:color w:val="000000"/>
                <w:lang w:eastAsia="en-GB"/>
              </w:rPr>
              <w:t xml:space="preserve"> and Table 5: </w:t>
            </w:r>
            <w:r w:rsidR="00D941C5">
              <w:rPr>
                <w:rFonts w:ascii="Calibri" w:eastAsia="Times New Roman" w:hAnsi="Calibri" w:cs="Calibri"/>
                <w:color w:val="000000"/>
                <w:lang w:eastAsia="en-GB"/>
              </w:rPr>
              <w:t>Adverbial Placement</w:t>
            </w:r>
          </w:p>
        </w:tc>
      </w:tr>
      <w:tr w:rsidR="00F570B7" w:rsidRPr="005B3902" w14:paraId="4141F769" w14:textId="77777777" w:rsidTr="00F570B7">
        <w:trPr>
          <w:trHeight w:val="900"/>
        </w:trPr>
        <w:tc>
          <w:tcPr>
            <w:tcW w:w="728" w:type="pct"/>
            <w:vMerge/>
            <w:vAlign w:val="center"/>
            <w:hideMark/>
          </w:tcPr>
          <w:p w14:paraId="4F9F0A6E"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235FF50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Finitude (General)</w:t>
            </w:r>
          </w:p>
        </w:tc>
        <w:tc>
          <w:tcPr>
            <w:tcW w:w="1604" w:type="pct"/>
            <w:shd w:val="clear" w:color="auto" w:fill="auto"/>
            <w:hideMark/>
          </w:tcPr>
          <w:p w14:paraId="3347E9E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infinitival verb forms introduced by "to"</w:t>
            </w:r>
          </w:p>
        </w:tc>
        <w:tc>
          <w:tcPr>
            <w:tcW w:w="594" w:type="pct"/>
            <w:shd w:val="clear" w:color="auto" w:fill="auto"/>
            <w:hideMark/>
          </w:tcPr>
          <w:p w14:paraId="68E627E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Golub &amp; Fredrick 1970 </w:t>
            </w:r>
          </w:p>
        </w:tc>
        <w:tc>
          <w:tcPr>
            <w:tcW w:w="1416" w:type="pct"/>
            <w:shd w:val="clear" w:color="auto" w:fill="auto"/>
            <w:hideMark/>
          </w:tcPr>
          <w:p w14:paraId="6094A31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at 4th versus 6th grade. Positive association with quality in writing be same students</w:t>
            </w:r>
          </w:p>
        </w:tc>
      </w:tr>
      <w:tr w:rsidR="00F570B7" w:rsidRPr="005B3902" w14:paraId="7983A7B0" w14:textId="77777777" w:rsidTr="00F570B7">
        <w:trPr>
          <w:trHeight w:val="900"/>
        </w:trPr>
        <w:tc>
          <w:tcPr>
            <w:tcW w:w="728" w:type="pct"/>
            <w:vMerge/>
            <w:vAlign w:val="center"/>
            <w:hideMark/>
          </w:tcPr>
          <w:p w14:paraId="1ABD3E41"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90A058C"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4083C61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infinitival verbs per verb</w:t>
            </w:r>
          </w:p>
        </w:tc>
        <w:tc>
          <w:tcPr>
            <w:tcW w:w="594" w:type="pct"/>
            <w:shd w:val="clear" w:color="auto" w:fill="auto"/>
            <w:hideMark/>
          </w:tcPr>
          <w:p w14:paraId="1A525DD5" w14:textId="77777777" w:rsidR="005B3902" w:rsidRPr="005B3902" w:rsidRDefault="005B3902" w:rsidP="005B3902">
            <w:pPr>
              <w:spacing w:after="0" w:line="240" w:lineRule="auto"/>
              <w:rPr>
                <w:rFonts w:ascii="Calibri" w:eastAsia="Times New Roman" w:hAnsi="Calibri" w:cs="Calibri"/>
                <w:color w:val="000000"/>
                <w:lang w:eastAsia="en-GB"/>
              </w:rPr>
            </w:pPr>
            <w:proofErr w:type="spellStart"/>
            <w:r w:rsidRPr="005B3902">
              <w:rPr>
                <w:rFonts w:ascii="Calibri" w:eastAsia="Times New Roman" w:hAnsi="Calibri" w:cs="Calibri"/>
                <w:color w:val="000000"/>
                <w:lang w:eastAsia="en-GB"/>
              </w:rPr>
              <w:t>Loban</w:t>
            </w:r>
            <w:proofErr w:type="spellEnd"/>
            <w:r w:rsidRPr="005B3902">
              <w:rPr>
                <w:rFonts w:ascii="Calibri" w:eastAsia="Times New Roman" w:hAnsi="Calibri" w:cs="Calibri"/>
                <w:color w:val="000000"/>
                <w:lang w:eastAsia="en-GB"/>
              </w:rPr>
              <w:t xml:space="preserve"> 1976</w:t>
            </w:r>
          </w:p>
        </w:tc>
        <w:tc>
          <w:tcPr>
            <w:tcW w:w="1416" w:type="pct"/>
            <w:shd w:val="clear" w:color="auto" w:fill="auto"/>
            <w:hideMark/>
          </w:tcPr>
          <w:p w14:paraId="64E67E2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clear association with grade independent of quality, but positive association with quality at 10th through 12th grade</w:t>
            </w:r>
          </w:p>
        </w:tc>
      </w:tr>
      <w:tr w:rsidR="00F570B7" w:rsidRPr="005B3902" w14:paraId="224369D4" w14:textId="77777777" w:rsidTr="00F570B7">
        <w:trPr>
          <w:trHeight w:val="900"/>
        </w:trPr>
        <w:tc>
          <w:tcPr>
            <w:tcW w:w="728" w:type="pct"/>
            <w:vMerge/>
            <w:vAlign w:val="center"/>
            <w:hideMark/>
          </w:tcPr>
          <w:p w14:paraId="4AC50A3E"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0426B761"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5C55C95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participle verbs per verb</w:t>
            </w:r>
          </w:p>
        </w:tc>
        <w:tc>
          <w:tcPr>
            <w:tcW w:w="594" w:type="pct"/>
            <w:shd w:val="clear" w:color="auto" w:fill="auto"/>
            <w:hideMark/>
          </w:tcPr>
          <w:p w14:paraId="62193AC2" w14:textId="77777777" w:rsidR="005B3902" w:rsidRPr="005B3902" w:rsidRDefault="005B3902" w:rsidP="005B3902">
            <w:pPr>
              <w:spacing w:after="0" w:line="240" w:lineRule="auto"/>
              <w:rPr>
                <w:rFonts w:ascii="Calibri" w:eastAsia="Times New Roman" w:hAnsi="Calibri" w:cs="Calibri"/>
                <w:color w:val="000000"/>
                <w:lang w:eastAsia="en-GB"/>
              </w:rPr>
            </w:pPr>
            <w:proofErr w:type="spellStart"/>
            <w:r w:rsidRPr="005B3902">
              <w:rPr>
                <w:rFonts w:ascii="Calibri" w:eastAsia="Times New Roman" w:hAnsi="Calibri" w:cs="Calibri"/>
                <w:color w:val="000000"/>
                <w:lang w:eastAsia="en-GB"/>
              </w:rPr>
              <w:t>Loban</w:t>
            </w:r>
            <w:proofErr w:type="spellEnd"/>
            <w:r w:rsidRPr="005B3902">
              <w:rPr>
                <w:rFonts w:ascii="Calibri" w:eastAsia="Times New Roman" w:hAnsi="Calibri" w:cs="Calibri"/>
                <w:color w:val="000000"/>
                <w:lang w:eastAsia="en-GB"/>
              </w:rPr>
              <w:t xml:space="preserve"> 1976</w:t>
            </w:r>
          </w:p>
        </w:tc>
        <w:tc>
          <w:tcPr>
            <w:tcW w:w="1416" w:type="pct"/>
            <w:shd w:val="clear" w:color="auto" w:fill="auto"/>
            <w:hideMark/>
          </w:tcPr>
          <w:p w14:paraId="7CF01AD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clear association with grade independent of quality, but positive association with quality at 10th through 12th grade</w:t>
            </w:r>
          </w:p>
        </w:tc>
      </w:tr>
      <w:tr w:rsidR="00F570B7" w:rsidRPr="005B3902" w14:paraId="4955A7BC" w14:textId="77777777" w:rsidTr="00F570B7">
        <w:trPr>
          <w:trHeight w:val="600"/>
        </w:trPr>
        <w:tc>
          <w:tcPr>
            <w:tcW w:w="728" w:type="pct"/>
            <w:vMerge/>
            <w:vAlign w:val="center"/>
            <w:hideMark/>
          </w:tcPr>
          <w:p w14:paraId="0F3F9FE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16E5B84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05DC774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w:t>
            </w:r>
            <w:proofErr w:type="spellStart"/>
            <w:r w:rsidRPr="005B3902">
              <w:rPr>
                <w:rFonts w:ascii="Calibri" w:eastAsia="Times New Roman" w:hAnsi="Calibri" w:cs="Calibri"/>
                <w:color w:val="000000"/>
                <w:lang w:eastAsia="en-GB"/>
              </w:rPr>
              <w:t>tagmas</w:t>
            </w:r>
            <w:proofErr w:type="spellEnd"/>
            <w:r w:rsidRPr="005B3902">
              <w:rPr>
                <w:rFonts w:ascii="Calibri" w:eastAsia="Times New Roman" w:hAnsi="Calibri" w:cs="Calibri"/>
                <w:color w:val="000000"/>
                <w:lang w:eastAsia="en-GB"/>
              </w:rPr>
              <w:t xml:space="preserve"> in sample that are infinitival clauses (clause operationalisation unclear)</w:t>
            </w:r>
          </w:p>
        </w:tc>
        <w:tc>
          <w:tcPr>
            <w:tcW w:w="594" w:type="pct"/>
            <w:shd w:val="clear" w:color="auto" w:fill="auto"/>
            <w:hideMark/>
          </w:tcPr>
          <w:p w14:paraId="75D9C58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Sampson 2003</w:t>
            </w:r>
          </w:p>
        </w:tc>
        <w:tc>
          <w:tcPr>
            <w:tcW w:w="1416" w:type="pct"/>
            <w:shd w:val="clear" w:color="auto" w:fill="auto"/>
            <w:hideMark/>
          </w:tcPr>
          <w:p w14:paraId="3E7C806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sample of adult writing versus UK student writing aged 9 to 12</w:t>
            </w:r>
          </w:p>
        </w:tc>
      </w:tr>
      <w:tr w:rsidR="00F570B7" w:rsidRPr="005B3902" w14:paraId="307AB4F7" w14:textId="77777777" w:rsidTr="00F570B7">
        <w:trPr>
          <w:trHeight w:val="900"/>
        </w:trPr>
        <w:tc>
          <w:tcPr>
            <w:tcW w:w="728" w:type="pct"/>
            <w:vMerge/>
            <w:vAlign w:val="center"/>
            <w:hideMark/>
          </w:tcPr>
          <w:p w14:paraId="7610AE5C"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78FE022B"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43A62A7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w:t>
            </w:r>
            <w:proofErr w:type="spellStart"/>
            <w:r w:rsidRPr="005B3902">
              <w:rPr>
                <w:rFonts w:ascii="Calibri" w:eastAsia="Times New Roman" w:hAnsi="Calibri" w:cs="Calibri"/>
                <w:color w:val="000000"/>
                <w:lang w:eastAsia="en-GB"/>
              </w:rPr>
              <w:t>tagmas</w:t>
            </w:r>
            <w:proofErr w:type="spellEnd"/>
            <w:r w:rsidRPr="005B3902">
              <w:rPr>
                <w:rFonts w:ascii="Calibri" w:eastAsia="Times New Roman" w:hAnsi="Calibri" w:cs="Calibri"/>
                <w:color w:val="000000"/>
                <w:lang w:eastAsia="en-GB"/>
              </w:rPr>
              <w:t xml:space="preserve"> in sample that are subordinate clauses in the base form but not introduced by "to" (clause operationalisation unclear)</w:t>
            </w:r>
          </w:p>
        </w:tc>
        <w:tc>
          <w:tcPr>
            <w:tcW w:w="594" w:type="pct"/>
            <w:shd w:val="clear" w:color="auto" w:fill="auto"/>
            <w:hideMark/>
          </w:tcPr>
          <w:p w14:paraId="58B851B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Sampson 2003</w:t>
            </w:r>
          </w:p>
        </w:tc>
        <w:tc>
          <w:tcPr>
            <w:tcW w:w="1416" w:type="pct"/>
            <w:shd w:val="clear" w:color="auto" w:fill="auto"/>
            <w:hideMark/>
          </w:tcPr>
          <w:p w14:paraId="32242A6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sample of adult writing versus UK student writing aged 9 to 12</w:t>
            </w:r>
          </w:p>
        </w:tc>
      </w:tr>
      <w:tr w:rsidR="00F570B7" w:rsidRPr="005B3902" w14:paraId="31CCD826" w14:textId="77777777" w:rsidTr="00F570B7">
        <w:trPr>
          <w:trHeight w:val="600"/>
        </w:trPr>
        <w:tc>
          <w:tcPr>
            <w:tcW w:w="728" w:type="pct"/>
            <w:vMerge/>
            <w:vAlign w:val="center"/>
            <w:hideMark/>
          </w:tcPr>
          <w:p w14:paraId="6E7D2685"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523B9E6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5438800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finite verbs per 100 words</w:t>
            </w:r>
          </w:p>
        </w:tc>
        <w:tc>
          <w:tcPr>
            <w:tcW w:w="594" w:type="pct"/>
            <w:shd w:val="clear" w:color="auto" w:fill="auto"/>
            <w:hideMark/>
          </w:tcPr>
          <w:p w14:paraId="16955A20" w14:textId="77777777" w:rsidR="005B3902" w:rsidRPr="005B3902" w:rsidRDefault="005B3902" w:rsidP="005B3902">
            <w:pPr>
              <w:spacing w:after="0" w:line="240" w:lineRule="auto"/>
              <w:rPr>
                <w:rFonts w:ascii="Calibri" w:eastAsia="Times New Roman" w:hAnsi="Calibri" w:cs="Calibri"/>
                <w:color w:val="000000"/>
                <w:lang w:eastAsia="en-GB"/>
              </w:rPr>
            </w:pPr>
            <w:proofErr w:type="spellStart"/>
            <w:r w:rsidRPr="005B3902">
              <w:rPr>
                <w:rFonts w:ascii="Calibri" w:eastAsia="Times New Roman" w:hAnsi="Calibri" w:cs="Calibri"/>
                <w:color w:val="000000"/>
                <w:lang w:eastAsia="en-GB"/>
              </w:rPr>
              <w:t>Myhill</w:t>
            </w:r>
            <w:proofErr w:type="spellEnd"/>
            <w:r w:rsidRPr="005B3902">
              <w:rPr>
                <w:rFonts w:ascii="Calibri" w:eastAsia="Times New Roman" w:hAnsi="Calibri" w:cs="Calibri"/>
                <w:color w:val="000000"/>
                <w:lang w:eastAsia="en-GB"/>
              </w:rPr>
              <w:t xml:space="preserve"> 1999</w:t>
            </w:r>
          </w:p>
        </w:tc>
        <w:tc>
          <w:tcPr>
            <w:tcW w:w="1416" w:type="pct"/>
            <w:shd w:val="clear" w:color="auto" w:fill="auto"/>
            <w:hideMark/>
          </w:tcPr>
          <w:p w14:paraId="7AAF4A9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Negative association with quality in Year 11 UK writing</w:t>
            </w:r>
          </w:p>
        </w:tc>
      </w:tr>
      <w:tr w:rsidR="00F570B7" w:rsidRPr="005B3902" w14:paraId="73146A34" w14:textId="77777777" w:rsidTr="00F570B7">
        <w:trPr>
          <w:trHeight w:val="900"/>
        </w:trPr>
        <w:tc>
          <w:tcPr>
            <w:tcW w:w="728" w:type="pct"/>
            <w:vMerge/>
            <w:vAlign w:val="center"/>
            <w:hideMark/>
          </w:tcPr>
          <w:p w14:paraId="1A8CEF4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2BC3C5CB"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1087B82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finite verbs per 100 words</w:t>
            </w:r>
          </w:p>
        </w:tc>
        <w:tc>
          <w:tcPr>
            <w:tcW w:w="594" w:type="pct"/>
            <w:shd w:val="clear" w:color="auto" w:fill="auto"/>
            <w:hideMark/>
          </w:tcPr>
          <w:p w14:paraId="41B0FEAC" w14:textId="77777777" w:rsidR="005B3902" w:rsidRPr="005B3902" w:rsidRDefault="005B3902" w:rsidP="005B3902">
            <w:pPr>
              <w:spacing w:after="0" w:line="240" w:lineRule="auto"/>
              <w:rPr>
                <w:rFonts w:ascii="Calibri" w:eastAsia="Times New Roman" w:hAnsi="Calibri" w:cs="Calibri"/>
                <w:color w:val="000000"/>
                <w:lang w:eastAsia="en-GB"/>
              </w:rPr>
            </w:pPr>
            <w:proofErr w:type="spellStart"/>
            <w:r w:rsidRPr="005B3902">
              <w:rPr>
                <w:rFonts w:ascii="Calibri" w:eastAsia="Times New Roman" w:hAnsi="Calibri" w:cs="Calibri"/>
                <w:color w:val="000000"/>
                <w:lang w:eastAsia="en-GB"/>
              </w:rPr>
              <w:t>Myhill</w:t>
            </w:r>
            <w:proofErr w:type="spellEnd"/>
            <w:r w:rsidRPr="005B3902">
              <w:rPr>
                <w:rFonts w:ascii="Calibri" w:eastAsia="Times New Roman" w:hAnsi="Calibri" w:cs="Calibri"/>
                <w:color w:val="000000"/>
                <w:lang w:eastAsia="en-GB"/>
              </w:rPr>
              <w:t xml:space="preserve"> 2008; 2009</w:t>
            </w:r>
          </w:p>
        </w:tc>
        <w:tc>
          <w:tcPr>
            <w:tcW w:w="1416" w:type="pct"/>
            <w:shd w:val="clear" w:color="auto" w:fill="auto"/>
            <w:hideMark/>
          </w:tcPr>
          <w:p w14:paraId="3E26D70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Decrease in Year 10 versus Year 8 writing. Negative association with quality for same students</w:t>
            </w:r>
          </w:p>
        </w:tc>
      </w:tr>
      <w:tr w:rsidR="00F570B7" w:rsidRPr="005B3902" w14:paraId="22240A7A" w14:textId="77777777" w:rsidTr="00F570B7">
        <w:trPr>
          <w:trHeight w:val="900"/>
        </w:trPr>
        <w:tc>
          <w:tcPr>
            <w:tcW w:w="728" w:type="pct"/>
            <w:vMerge/>
            <w:vAlign w:val="center"/>
            <w:hideMark/>
          </w:tcPr>
          <w:p w14:paraId="713B4958"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0A79A9E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7878FE2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finite verbs per 100 word sample</w:t>
            </w:r>
          </w:p>
        </w:tc>
        <w:tc>
          <w:tcPr>
            <w:tcW w:w="594" w:type="pct"/>
            <w:shd w:val="clear" w:color="auto" w:fill="auto"/>
            <w:hideMark/>
          </w:tcPr>
          <w:p w14:paraId="54BA1CB1" w14:textId="77777777" w:rsidR="005B3902" w:rsidRPr="005B3902" w:rsidRDefault="005B3902" w:rsidP="005B3902">
            <w:pPr>
              <w:spacing w:after="0" w:line="240" w:lineRule="auto"/>
              <w:rPr>
                <w:rFonts w:ascii="Calibri" w:eastAsia="Times New Roman" w:hAnsi="Calibri" w:cs="Calibri"/>
                <w:color w:val="000000"/>
                <w:lang w:eastAsia="en-GB"/>
              </w:rPr>
            </w:pPr>
            <w:proofErr w:type="spellStart"/>
            <w:r w:rsidRPr="005B3902">
              <w:rPr>
                <w:rFonts w:ascii="Calibri" w:eastAsia="Times New Roman" w:hAnsi="Calibri" w:cs="Calibri"/>
                <w:color w:val="000000"/>
                <w:lang w:eastAsia="en-GB"/>
              </w:rPr>
              <w:t>Myhill</w:t>
            </w:r>
            <w:proofErr w:type="spellEnd"/>
            <w:r w:rsidRPr="005B3902">
              <w:rPr>
                <w:rFonts w:ascii="Calibri" w:eastAsia="Times New Roman" w:hAnsi="Calibri" w:cs="Calibri"/>
                <w:color w:val="000000"/>
                <w:lang w:eastAsia="en-GB"/>
              </w:rPr>
              <w:t xml:space="preserve"> &amp; Hicks 1999</w:t>
            </w:r>
          </w:p>
        </w:tc>
        <w:tc>
          <w:tcPr>
            <w:tcW w:w="1416" w:type="pct"/>
            <w:shd w:val="clear" w:color="auto" w:fill="auto"/>
            <w:hideMark/>
          </w:tcPr>
          <w:p w14:paraId="02EB90F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Negative association with quality in Year 11 UK writing, but also more frequent in the narrative versus the non-narrative samples</w:t>
            </w:r>
          </w:p>
        </w:tc>
      </w:tr>
      <w:tr w:rsidR="00F570B7" w:rsidRPr="005B3902" w14:paraId="30DC1D80" w14:textId="77777777" w:rsidTr="00F570B7">
        <w:trPr>
          <w:trHeight w:val="1800"/>
        </w:trPr>
        <w:tc>
          <w:tcPr>
            <w:tcW w:w="728" w:type="pct"/>
            <w:vMerge/>
            <w:vAlign w:val="center"/>
            <w:hideMark/>
          </w:tcPr>
          <w:p w14:paraId="5BB2A225"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6F033C4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Auxiliary Verbs (General)</w:t>
            </w:r>
          </w:p>
        </w:tc>
        <w:tc>
          <w:tcPr>
            <w:tcW w:w="1604" w:type="pct"/>
            <w:shd w:val="clear" w:color="auto" w:fill="auto"/>
            <w:hideMark/>
          </w:tcPr>
          <w:p w14:paraId="6A2C840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predictive modals (e.g. "will", "would")</w:t>
            </w:r>
          </w:p>
        </w:tc>
        <w:tc>
          <w:tcPr>
            <w:tcW w:w="594" w:type="pct"/>
            <w:shd w:val="clear" w:color="auto" w:fill="auto"/>
            <w:hideMark/>
          </w:tcPr>
          <w:p w14:paraId="48D0D8E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Deane &amp; Quinlan 2010</w:t>
            </w:r>
          </w:p>
        </w:tc>
        <w:tc>
          <w:tcPr>
            <w:tcW w:w="1416" w:type="pct"/>
            <w:shd w:val="clear" w:color="auto" w:fill="auto"/>
            <w:hideMark/>
          </w:tcPr>
          <w:p w14:paraId="0F1EEFA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Positively loads on dimension 5 ("overt expression of persuasion"), which negatively correlates with grade, but positively correlates with the quality of the expository essays and the persuasive essays in sample of 4th through 12th grade writing</w:t>
            </w:r>
          </w:p>
        </w:tc>
      </w:tr>
      <w:tr w:rsidR="00F570B7" w:rsidRPr="005B3902" w14:paraId="15805A97" w14:textId="77777777" w:rsidTr="00F570B7">
        <w:trPr>
          <w:trHeight w:val="900"/>
        </w:trPr>
        <w:tc>
          <w:tcPr>
            <w:tcW w:w="728" w:type="pct"/>
            <w:vMerge/>
            <w:vAlign w:val="center"/>
            <w:hideMark/>
          </w:tcPr>
          <w:p w14:paraId="076496D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38FA5ED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78151733" w14:textId="1EBA4CC1"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modal auxiliaries (modal auxiliaries </w:t>
            </w:r>
            <w:r w:rsidR="00115C21" w:rsidRPr="005B3902">
              <w:rPr>
                <w:rFonts w:ascii="Calibri" w:eastAsia="Times New Roman" w:hAnsi="Calibri" w:cs="Calibri"/>
                <w:color w:val="000000"/>
                <w:lang w:eastAsia="en-GB"/>
              </w:rPr>
              <w:t>include</w:t>
            </w:r>
            <w:r w:rsidRPr="005B3902">
              <w:rPr>
                <w:rFonts w:ascii="Calibri" w:eastAsia="Times New Roman" w:hAnsi="Calibri" w:cs="Calibri"/>
                <w:color w:val="000000"/>
                <w:lang w:eastAsia="en-GB"/>
              </w:rPr>
              <w:t xml:space="preserve"> "have to" and "used to")</w:t>
            </w:r>
          </w:p>
        </w:tc>
        <w:tc>
          <w:tcPr>
            <w:tcW w:w="594" w:type="pct"/>
            <w:shd w:val="clear" w:color="auto" w:fill="auto"/>
            <w:hideMark/>
          </w:tcPr>
          <w:p w14:paraId="5C27E91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022661B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6th versus 4th grade writing. Positive association with quality in writing be same students</w:t>
            </w:r>
          </w:p>
        </w:tc>
      </w:tr>
      <w:tr w:rsidR="00F570B7" w:rsidRPr="005B3902" w14:paraId="3717E5A9" w14:textId="77777777" w:rsidTr="00F570B7">
        <w:trPr>
          <w:trHeight w:val="900"/>
        </w:trPr>
        <w:tc>
          <w:tcPr>
            <w:tcW w:w="728" w:type="pct"/>
            <w:vMerge/>
            <w:vAlign w:val="center"/>
            <w:hideMark/>
          </w:tcPr>
          <w:p w14:paraId="78201EE8"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034EA92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7BBB6B1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frequency of "do" auxiliary support</w:t>
            </w:r>
          </w:p>
        </w:tc>
        <w:tc>
          <w:tcPr>
            <w:tcW w:w="594" w:type="pct"/>
            <w:shd w:val="clear" w:color="auto" w:fill="auto"/>
            <w:hideMark/>
          </w:tcPr>
          <w:p w14:paraId="6009621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63044D5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General decrease in 12th grade writing versus 8th and 4th grade writing, but likely too rare for meaningful analysis</w:t>
            </w:r>
          </w:p>
        </w:tc>
      </w:tr>
      <w:tr w:rsidR="00F570B7" w:rsidRPr="005B3902" w14:paraId="72768260" w14:textId="77777777" w:rsidTr="00F570B7">
        <w:trPr>
          <w:trHeight w:val="900"/>
        </w:trPr>
        <w:tc>
          <w:tcPr>
            <w:tcW w:w="728" w:type="pct"/>
            <w:vMerge/>
            <w:vAlign w:val="center"/>
            <w:hideMark/>
          </w:tcPr>
          <w:p w14:paraId="2AD2632E"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433ACEE"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D7E22C5" w14:textId="22100248" w:rsidR="005B3902" w:rsidRPr="005B3902" w:rsidRDefault="00115C21"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frequency</w:t>
            </w:r>
            <w:r w:rsidR="005B3902" w:rsidRPr="005B3902">
              <w:rPr>
                <w:rFonts w:ascii="Calibri" w:eastAsia="Times New Roman" w:hAnsi="Calibri" w:cs="Calibri"/>
                <w:color w:val="000000"/>
                <w:lang w:eastAsia="en-GB"/>
              </w:rPr>
              <w:t xml:space="preserve"> of modal auxiliaries, counting only instances of "can"</w:t>
            </w:r>
          </w:p>
        </w:tc>
        <w:tc>
          <w:tcPr>
            <w:tcW w:w="594" w:type="pct"/>
            <w:shd w:val="clear" w:color="auto" w:fill="auto"/>
            <w:hideMark/>
          </w:tcPr>
          <w:p w14:paraId="5B08A02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74F4E80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General increase in 12th and 8th versus 4th grade writing, but likely too rare for meaningful analysis</w:t>
            </w:r>
          </w:p>
        </w:tc>
      </w:tr>
      <w:tr w:rsidR="00F570B7" w:rsidRPr="005B3902" w14:paraId="0C757456" w14:textId="77777777" w:rsidTr="00F570B7">
        <w:trPr>
          <w:trHeight w:val="600"/>
        </w:trPr>
        <w:tc>
          <w:tcPr>
            <w:tcW w:w="728" w:type="pct"/>
            <w:vMerge/>
            <w:vAlign w:val="center"/>
            <w:hideMark/>
          </w:tcPr>
          <w:p w14:paraId="4774864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5C51015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AACC6B0" w14:textId="1669AC42" w:rsidR="005B3902" w:rsidRPr="005B3902" w:rsidRDefault="00115C21"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frequency</w:t>
            </w:r>
            <w:r w:rsidR="005B3902" w:rsidRPr="005B3902">
              <w:rPr>
                <w:rFonts w:ascii="Calibri" w:eastAsia="Times New Roman" w:hAnsi="Calibri" w:cs="Calibri"/>
                <w:color w:val="000000"/>
                <w:lang w:eastAsia="en-GB"/>
              </w:rPr>
              <w:t xml:space="preserve"> of modal auxiliaries, counting all modal auxiliaries except instances of "can"</w:t>
            </w:r>
          </w:p>
        </w:tc>
        <w:tc>
          <w:tcPr>
            <w:tcW w:w="594" w:type="pct"/>
            <w:shd w:val="clear" w:color="auto" w:fill="auto"/>
            <w:hideMark/>
          </w:tcPr>
          <w:p w14:paraId="414F193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1288280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General increase in 12th versus 8th versus 4th grade writing</w:t>
            </w:r>
          </w:p>
        </w:tc>
      </w:tr>
      <w:tr w:rsidR="00F570B7" w:rsidRPr="005B3902" w14:paraId="412B8BCC" w14:textId="77777777" w:rsidTr="00F570B7">
        <w:trPr>
          <w:trHeight w:val="1800"/>
        </w:trPr>
        <w:tc>
          <w:tcPr>
            <w:tcW w:w="728" w:type="pct"/>
            <w:vMerge/>
            <w:vAlign w:val="center"/>
            <w:hideMark/>
          </w:tcPr>
          <w:p w14:paraId="10FCB327"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4971A39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79D3863" w14:textId="7F3271F3"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lexical + </w:t>
            </w:r>
            <w:r w:rsidR="00115C21" w:rsidRPr="005B3902">
              <w:rPr>
                <w:rFonts w:ascii="Calibri" w:eastAsia="Times New Roman" w:hAnsi="Calibri" w:cs="Calibri"/>
                <w:color w:val="000000"/>
                <w:lang w:eastAsia="en-GB"/>
              </w:rPr>
              <w:t>auxiliary</w:t>
            </w:r>
            <w:r w:rsidRPr="005B3902">
              <w:rPr>
                <w:rFonts w:ascii="Calibri" w:eastAsia="Times New Roman" w:hAnsi="Calibri" w:cs="Calibri"/>
                <w:color w:val="000000"/>
                <w:lang w:eastAsia="en-GB"/>
              </w:rPr>
              <w:t xml:space="preserve"> verbs as a percentage of words in c-units</w:t>
            </w:r>
          </w:p>
        </w:tc>
        <w:tc>
          <w:tcPr>
            <w:tcW w:w="594" w:type="pct"/>
            <w:shd w:val="clear" w:color="auto" w:fill="auto"/>
            <w:hideMark/>
          </w:tcPr>
          <w:p w14:paraId="5588FCB7" w14:textId="77777777" w:rsidR="005B3902" w:rsidRPr="005B3902" w:rsidRDefault="005B3902" w:rsidP="005B3902">
            <w:pPr>
              <w:spacing w:after="0" w:line="240" w:lineRule="auto"/>
              <w:rPr>
                <w:rFonts w:ascii="Calibri" w:eastAsia="Times New Roman" w:hAnsi="Calibri" w:cs="Calibri"/>
                <w:color w:val="000000"/>
                <w:lang w:eastAsia="en-GB"/>
              </w:rPr>
            </w:pPr>
            <w:proofErr w:type="spellStart"/>
            <w:r w:rsidRPr="005B3902">
              <w:rPr>
                <w:rFonts w:ascii="Calibri" w:eastAsia="Times New Roman" w:hAnsi="Calibri" w:cs="Calibri"/>
                <w:color w:val="000000"/>
                <w:lang w:eastAsia="en-GB"/>
              </w:rPr>
              <w:t>Loban</w:t>
            </w:r>
            <w:proofErr w:type="spellEnd"/>
            <w:r w:rsidRPr="005B3902">
              <w:rPr>
                <w:rFonts w:ascii="Calibri" w:eastAsia="Times New Roman" w:hAnsi="Calibri" w:cs="Calibri"/>
                <w:color w:val="000000"/>
                <w:lang w:eastAsia="en-GB"/>
              </w:rPr>
              <w:t xml:space="preserve"> 1976</w:t>
            </w:r>
          </w:p>
        </w:tc>
        <w:tc>
          <w:tcPr>
            <w:tcW w:w="1416" w:type="pct"/>
            <w:shd w:val="clear" w:color="auto" w:fill="auto"/>
            <w:hideMark/>
          </w:tcPr>
          <w:p w14:paraId="0353CEA7" w14:textId="520E66C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Overall increase in 12th through 4th grade writing. Interaction between grade and quality with a positive </w:t>
            </w:r>
            <w:r w:rsidR="00115C21" w:rsidRPr="005B3902">
              <w:rPr>
                <w:rFonts w:ascii="Calibri" w:eastAsia="Times New Roman" w:hAnsi="Calibri" w:cs="Calibri"/>
                <w:color w:val="000000"/>
                <w:lang w:eastAsia="en-GB"/>
              </w:rPr>
              <w:t>association</w:t>
            </w:r>
            <w:r w:rsidRPr="005B3902">
              <w:rPr>
                <w:rFonts w:ascii="Calibri" w:eastAsia="Times New Roman" w:hAnsi="Calibri" w:cs="Calibri"/>
                <w:color w:val="000000"/>
                <w:lang w:eastAsia="en-GB"/>
              </w:rPr>
              <w:t xml:space="preserve"> indicated at 4th through 6th grade but a negative association indicated at 7th grade and at 10th through 12th grade</w:t>
            </w:r>
          </w:p>
        </w:tc>
      </w:tr>
      <w:tr w:rsidR="00F570B7" w:rsidRPr="005B3902" w14:paraId="4BE332F1" w14:textId="77777777" w:rsidTr="00F570B7">
        <w:trPr>
          <w:trHeight w:val="1500"/>
        </w:trPr>
        <w:tc>
          <w:tcPr>
            <w:tcW w:w="728" w:type="pct"/>
            <w:vMerge/>
            <w:vAlign w:val="center"/>
            <w:hideMark/>
          </w:tcPr>
          <w:p w14:paraId="3E9EF49E"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731B244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Tense &amp; Aspect</w:t>
            </w:r>
          </w:p>
        </w:tc>
        <w:tc>
          <w:tcPr>
            <w:tcW w:w="1604" w:type="pct"/>
            <w:shd w:val="clear" w:color="auto" w:fill="auto"/>
            <w:hideMark/>
          </w:tcPr>
          <w:p w14:paraId="734B40D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past perfect aspect verbs</w:t>
            </w:r>
          </w:p>
        </w:tc>
        <w:tc>
          <w:tcPr>
            <w:tcW w:w="594" w:type="pct"/>
            <w:shd w:val="clear" w:color="auto" w:fill="auto"/>
            <w:hideMark/>
          </w:tcPr>
          <w:p w14:paraId="2904110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Deane &amp; Quinlan 2010</w:t>
            </w:r>
          </w:p>
        </w:tc>
        <w:tc>
          <w:tcPr>
            <w:tcW w:w="1416" w:type="pct"/>
            <w:shd w:val="clear" w:color="auto" w:fill="auto"/>
            <w:hideMark/>
          </w:tcPr>
          <w:p w14:paraId="1C0D78E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Positively loads on dimension 7 ("narrative style"), which positively correlates with grade, the quality of the expository essays and the persuasive essays in sample of 4th through 12th grade writing</w:t>
            </w:r>
          </w:p>
        </w:tc>
      </w:tr>
      <w:tr w:rsidR="00F570B7" w:rsidRPr="005B3902" w14:paraId="49D02B01" w14:textId="77777777" w:rsidTr="00F570B7">
        <w:trPr>
          <w:trHeight w:val="1500"/>
        </w:trPr>
        <w:tc>
          <w:tcPr>
            <w:tcW w:w="728" w:type="pct"/>
            <w:vMerge/>
            <w:vAlign w:val="center"/>
            <w:hideMark/>
          </w:tcPr>
          <w:p w14:paraId="66263445"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2B02A68"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1B57D4D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past tense verbs</w:t>
            </w:r>
          </w:p>
        </w:tc>
        <w:tc>
          <w:tcPr>
            <w:tcW w:w="594" w:type="pct"/>
            <w:shd w:val="clear" w:color="auto" w:fill="auto"/>
            <w:hideMark/>
          </w:tcPr>
          <w:p w14:paraId="138CF5A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Deane &amp; Quinlan 2010</w:t>
            </w:r>
          </w:p>
        </w:tc>
        <w:tc>
          <w:tcPr>
            <w:tcW w:w="1416" w:type="pct"/>
            <w:shd w:val="clear" w:color="auto" w:fill="auto"/>
            <w:hideMark/>
          </w:tcPr>
          <w:p w14:paraId="21B8CE5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Positively loads on dimension 7 ("narrative style"), which positively correlates with grade, the quality of the expository essays and the persuasive essays in sample of 4th through 12th grade writing</w:t>
            </w:r>
          </w:p>
        </w:tc>
      </w:tr>
      <w:tr w:rsidR="00F570B7" w:rsidRPr="005B3902" w14:paraId="2F04DEC2" w14:textId="77777777" w:rsidTr="00F570B7">
        <w:trPr>
          <w:trHeight w:val="1500"/>
        </w:trPr>
        <w:tc>
          <w:tcPr>
            <w:tcW w:w="728" w:type="pct"/>
            <w:vMerge/>
            <w:vAlign w:val="center"/>
            <w:hideMark/>
          </w:tcPr>
          <w:p w14:paraId="520EB1E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18CCFF3C"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0B68595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present tense verbs</w:t>
            </w:r>
          </w:p>
        </w:tc>
        <w:tc>
          <w:tcPr>
            <w:tcW w:w="594" w:type="pct"/>
            <w:shd w:val="clear" w:color="auto" w:fill="auto"/>
            <w:hideMark/>
          </w:tcPr>
          <w:p w14:paraId="3D394A4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Deane &amp; Quinlan 2010</w:t>
            </w:r>
          </w:p>
        </w:tc>
        <w:tc>
          <w:tcPr>
            <w:tcW w:w="1416" w:type="pct"/>
            <w:shd w:val="clear" w:color="auto" w:fill="auto"/>
            <w:hideMark/>
          </w:tcPr>
          <w:p w14:paraId="59E4866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Negatively loads on dimension 7 ("narrative style"), which positively correlates with grade, the quality of the expository essays, and the persuasive essays in sample of 4th through 12th grade writing</w:t>
            </w:r>
          </w:p>
        </w:tc>
      </w:tr>
      <w:tr w:rsidR="00F570B7" w:rsidRPr="005B3902" w14:paraId="21FD5B30" w14:textId="77777777" w:rsidTr="00F570B7">
        <w:trPr>
          <w:trHeight w:val="900"/>
        </w:trPr>
        <w:tc>
          <w:tcPr>
            <w:tcW w:w="728" w:type="pct"/>
            <w:vMerge/>
            <w:vAlign w:val="center"/>
            <w:hideMark/>
          </w:tcPr>
          <w:p w14:paraId="68E27AF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53932772"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4F5D2D95"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past tense verbs with "-ed" form</w:t>
            </w:r>
          </w:p>
        </w:tc>
        <w:tc>
          <w:tcPr>
            <w:tcW w:w="594" w:type="pct"/>
            <w:shd w:val="clear" w:color="auto" w:fill="auto"/>
            <w:hideMark/>
          </w:tcPr>
          <w:p w14:paraId="44AA9FE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Golub &amp; Fredrick 1970 </w:t>
            </w:r>
          </w:p>
        </w:tc>
        <w:tc>
          <w:tcPr>
            <w:tcW w:w="1416" w:type="pct"/>
            <w:shd w:val="clear" w:color="auto" w:fill="auto"/>
            <w:hideMark/>
          </w:tcPr>
          <w:p w14:paraId="60C5DEB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at 4th versus 6th grade. Positive association with quality in writing be same students</w:t>
            </w:r>
          </w:p>
        </w:tc>
      </w:tr>
      <w:tr w:rsidR="00F570B7" w:rsidRPr="005B3902" w14:paraId="2439D112" w14:textId="77777777" w:rsidTr="00F570B7">
        <w:trPr>
          <w:trHeight w:val="900"/>
        </w:trPr>
        <w:tc>
          <w:tcPr>
            <w:tcW w:w="728" w:type="pct"/>
            <w:vMerge/>
            <w:vAlign w:val="center"/>
            <w:hideMark/>
          </w:tcPr>
          <w:p w14:paraId="0F9FF1F8"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06126D0C"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0BEE107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verbs with "-</w:t>
            </w:r>
            <w:proofErr w:type="spellStart"/>
            <w:r w:rsidRPr="005B3902">
              <w:rPr>
                <w:rFonts w:ascii="Calibri" w:eastAsia="Times New Roman" w:hAnsi="Calibri" w:cs="Calibri"/>
                <w:color w:val="000000"/>
                <w:lang w:eastAsia="en-GB"/>
              </w:rPr>
              <w:t>ing</w:t>
            </w:r>
            <w:proofErr w:type="spellEnd"/>
            <w:r w:rsidRPr="005B3902">
              <w:rPr>
                <w:rFonts w:ascii="Calibri" w:eastAsia="Times New Roman" w:hAnsi="Calibri" w:cs="Calibri"/>
                <w:color w:val="000000"/>
                <w:lang w:eastAsia="en-GB"/>
              </w:rPr>
              <w:t>" ending</w:t>
            </w:r>
          </w:p>
        </w:tc>
        <w:tc>
          <w:tcPr>
            <w:tcW w:w="594" w:type="pct"/>
            <w:shd w:val="clear" w:color="auto" w:fill="auto"/>
            <w:hideMark/>
          </w:tcPr>
          <w:p w14:paraId="46F9A9E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72F7B72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at 4th versus 6th grade. Positive association with quality in writing by same students</w:t>
            </w:r>
          </w:p>
        </w:tc>
      </w:tr>
      <w:tr w:rsidR="00F570B7" w:rsidRPr="005B3902" w14:paraId="07A80FED" w14:textId="77777777" w:rsidTr="00F570B7">
        <w:trPr>
          <w:trHeight w:val="600"/>
        </w:trPr>
        <w:tc>
          <w:tcPr>
            <w:tcW w:w="728" w:type="pct"/>
            <w:vMerge/>
            <w:vAlign w:val="center"/>
            <w:hideMark/>
          </w:tcPr>
          <w:p w14:paraId="5916761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4DBCD59A"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605B43D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perfective aspect sequences (perfective aspect sequence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"have" + past participle verb)</w:t>
            </w:r>
          </w:p>
        </w:tc>
        <w:tc>
          <w:tcPr>
            <w:tcW w:w="594" w:type="pct"/>
            <w:shd w:val="clear" w:color="auto" w:fill="auto"/>
            <w:hideMark/>
          </w:tcPr>
          <w:p w14:paraId="2846999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377E69A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General increase in 12th versus 8th versus 4th grade writing</w:t>
            </w:r>
          </w:p>
        </w:tc>
      </w:tr>
      <w:tr w:rsidR="00F570B7" w:rsidRPr="005B3902" w14:paraId="26C9F14E" w14:textId="77777777" w:rsidTr="00F570B7">
        <w:trPr>
          <w:trHeight w:val="600"/>
        </w:trPr>
        <w:tc>
          <w:tcPr>
            <w:tcW w:w="728" w:type="pct"/>
            <w:vMerge/>
            <w:vAlign w:val="center"/>
            <w:hideMark/>
          </w:tcPr>
          <w:p w14:paraId="5577ABEC"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B0B58BE"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D58735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progressive aspect sequences (progressive aspect sequences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"be" + present participle verb)</w:t>
            </w:r>
          </w:p>
        </w:tc>
        <w:tc>
          <w:tcPr>
            <w:tcW w:w="594" w:type="pct"/>
            <w:shd w:val="clear" w:color="auto" w:fill="auto"/>
            <w:hideMark/>
          </w:tcPr>
          <w:p w14:paraId="354D0C3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67D9BA3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General decrease in 12th grade writing versus 8th and 4th grade writing</w:t>
            </w:r>
          </w:p>
        </w:tc>
      </w:tr>
      <w:tr w:rsidR="00F570B7" w:rsidRPr="005B3902" w14:paraId="697A2509" w14:textId="77777777" w:rsidTr="00F570B7">
        <w:trPr>
          <w:trHeight w:val="900"/>
        </w:trPr>
        <w:tc>
          <w:tcPr>
            <w:tcW w:w="728" w:type="pct"/>
            <w:vMerge/>
            <w:vAlign w:val="center"/>
            <w:hideMark/>
          </w:tcPr>
          <w:p w14:paraId="2C3AF39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C9F8872"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3F427E2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futurate "BE + going to" sequences</w:t>
            </w:r>
          </w:p>
        </w:tc>
        <w:tc>
          <w:tcPr>
            <w:tcW w:w="594" w:type="pct"/>
            <w:shd w:val="clear" w:color="auto" w:fill="auto"/>
            <w:hideMark/>
          </w:tcPr>
          <w:p w14:paraId="74EE075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6A9B78E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General decrease in 12th grade writing versus 8th versus 4th grade writing, but likely too rare for meaningful analysis</w:t>
            </w:r>
          </w:p>
        </w:tc>
      </w:tr>
      <w:tr w:rsidR="00F570B7" w:rsidRPr="005B3902" w14:paraId="785E3DED" w14:textId="77777777" w:rsidTr="00F570B7">
        <w:trPr>
          <w:trHeight w:val="900"/>
        </w:trPr>
        <w:tc>
          <w:tcPr>
            <w:tcW w:w="728" w:type="pct"/>
            <w:vMerge/>
            <w:vAlign w:val="center"/>
            <w:hideMark/>
          </w:tcPr>
          <w:p w14:paraId="0DEBB26C"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26289F25"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7F6E13F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futurate "BE + supposed to" sequences</w:t>
            </w:r>
          </w:p>
        </w:tc>
        <w:tc>
          <w:tcPr>
            <w:tcW w:w="594" w:type="pct"/>
            <w:shd w:val="clear" w:color="auto" w:fill="auto"/>
            <w:hideMark/>
          </w:tcPr>
          <w:p w14:paraId="3D0126E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703D3D1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General increase in 12th versus 8th versus 4th grade writing, but likely too rare for meaningful analysis</w:t>
            </w:r>
          </w:p>
        </w:tc>
      </w:tr>
      <w:tr w:rsidR="00F570B7" w:rsidRPr="005B3902" w14:paraId="34BA551A" w14:textId="77777777" w:rsidTr="00F570B7">
        <w:trPr>
          <w:trHeight w:val="900"/>
        </w:trPr>
        <w:tc>
          <w:tcPr>
            <w:tcW w:w="728" w:type="pct"/>
            <w:vMerge/>
            <w:vAlign w:val="center"/>
            <w:hideMark/>
          </w:tcPr>
          <w:p w14:paraId="527A9685"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43ED5C09"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03F0987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"BE + to" sequences</w:t>
            </w:r>
          </w:p>
        </w:tc>
        <w:tc>
          <w:tcPr>
            <w:tcW w:w="594" w:type="pct"/>
            <w:shd w:val="clear" w:color="auto" w:fill="auto"/>
            <w:hideMark/>
          </w:tcPr>
          <w:p w14:paraId="4014F25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7EA2559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General increase in 12th versus 8th versus 4th grade writing, but likely too rare for meaningful analysis</w:t>
            </w:r>
          </w:p>
        </w:tc>
      </w:tr>
      <w:tr w:rsidR="00F570B7" w:rsidRPr="005B3902" w14:paraId="37DD7259" w14:textId="77777777" w:rsidTr="00F570B7">
        <w:trPr>
          <w:trHeight w:val="600"/>
        </w:trPr>
        <w:tc>
          <w:tcPr>
            <w:tcW w:w="728" w:type="pct"/>
            <w:vMerge/>
            <w:vAlign w:val="center"/>
            <w:hideMark/>
          </w:tcPr>
          <w:p w14:paraId="6B5F98CA"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4D756F2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D34EE4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historical present verbs per NRV (NRV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finite verb indicating time relative to another verb)</w:t>
            </w:r>
          </w:p>
        </w:tc>
        <w:tc>
          <w:tcPr>
            <w:tcW w:w="594" w:type="pct"/>
            <w:shd w:val="clear" w:color="auto" w:fill="auto"/>
            <w:hideMark/>
          </w:tcPr>
          <w:p w14:paraId="62A5D07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McClure &amp; Platt 1988</w:t>
            </w:r>
          </w:p>
        </w:tc>
        <w:tc>
          <w:tcPr>
            <w:tcW w:w="1416" w:type="pct"/>
            <w:shd w:val="clear" w:color="auto" w:fill="auto"/>
            <w:hideMark/>
          </w:tcPr>
          <w:p w14:paraId="0E3C3C2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9th versus 4th grade writing</w:t>
            </w:r>
          </w:p>
        </w:tc>
      </w:tr>
      <w:tr w:rsidR="00F570B7" w:rsidRPr="005B3902" w14:paraId="2D1AAE20" w14:textId="77777777" w:rsidTr="00F570B7">
        <w:trPr>
          <w:trHeight w:val="600"/>
        </w:trPr>
        <w:tc>
          <w:tcPr>
            <w:tcW w:w="728" w:type="pct"/>
            <w:vMerge/>
            <w:vAlign w:val="center"/>
            <w:hideMark/>
          </w:tcPr>
          <w:p w14:paraId="45789EAB"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3F6BD3E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6ACE6D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past perfect verbs per NRV (NRV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finite verb indicating time relative to another verb)</w:t>
            </w:r>
          </w:p>
        </w:tc>
        <w:tc>
          <w:tcPr>
            <w:tcW w:w="594" w:type="pct"/>
            <w:shd w:val="clear" w:color="auto" w:fill="auto"/>
            <w:hideMark/>
          </w:tcPr>
          <w:p w14:paraId="52216AA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McClure &amp; Platt 1988</w:t>
            </w:r>
          </w:p>
        </w:tc>
        <w:tc>
          <w:tcPr>
            <w:tcW w:w="1416" w:type="pct"/>
            <w:shd w:val="clear" w:color="auto" w:fill="auto"/>
            <w:hideMark/>
          </w:tcPr>
          <w:p w14:paraId="67045AC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9th versus 4th grade writing</w:t>
            </w:r>
          </w:p>
        </w:tc>
      </w:tr>
      <w:tr w:rsidR="00F570B7" w:rsidRPr="005B3902" w14:paraId="608418A3" w14:textId="77777777" w:rsidTr="00F570B7">
        <w:trPr>
          <w:trHeight w:val="600"/>
        </w:trPr>
        <w:tc>
          <w:tcPr>
            <w:tcW w:w="728" w:type="pct"/>
            <w:vMerge/>
            <w:vAlign w:val="center"/>
            <w:hideMark/>
          </w:tcPr>
          <w:p w14:paraId="7396DFC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7E14EE6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040AB5F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past progressive verbs per NRV (NRV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finite verb indicating time relative to another verb)</w:t>
            </w:r>
          </w:p>
        </w:tc>
        <w:tc>
          <w:tcPr>
            <w:tcW w:w="594" w:type="pct"/>
            <w:shd w:val="clear" w:color="auto" w:fill="auto"/>
            <w:hideMark/>
          </w:tcPr>
          <w:p w14:paraId="29F3A8C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McClure &amp; Platt 1988</w:t>
            </w:r>
          </w:p>
        </w:tc>
        <w:tc>
          <w:tcPr>
            <w:tcW w:w="1416" w:type="pct"/>
            <w:shd w:val="clear" w:color="auto" w:fill="auto"/>
            <w:hideMark/>
          </w:tcPr>
          <w:p w14:paraId="039E072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9th versus 4th grade writing</w:t>
            </w:r>
          </w:p>
        </w:tc>
      </w:tr>
      <w:tr w:rsidR="00F570B7" w:rsidRPr="005B3902" w14:paraId="1E2BA29F" w14:textId="77777777" w:rsidTr="00F570B7">
        <w:trPr>
          <w:trHeight w:val="600"/>
        </w:trPr>
        <w:tc>
          <w:tcPr>
            <w:tcW w:w="728" w:type="pct"/>
            <w:vMerge/>
            <w:vAlign w:val="center"/>
            <w:hideMark/>
          </w:tcPr>
          <w:p w14:paraId="46B20007"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35B7EC1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6BE8857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w:t>
            </w:r>
            <w:proofErr w:type="spellStart"/>
            <w:r w:rsidRPr="005B3902">
              <w:rPr>
                <w:rFonts w:ascii="Calibri" w:eastAsia="Times New Roman" w:hAnsi="Calibri" w:cs="Calibri"/>
                <w:color w:val="000000"/>
                <w:lang w:eastAsia="en-GB"/>
              </w:rPr>
              <w:t>tagmas</w:t>
            </w:r>
            <w:proofErr w:type="spellEnd"/>
            <w:r w:rsidRPr="005B3902">
              <w:rPr>
                <w:rFonts w:ascii="Calibri" w:eastAsia="Times New Roman" w:hAnsi="Calibri" w:cs="Calibri"/>
                <w:color w:val="000000"/>
                <w:lang w:eastAsia="en-GB"/>
              </w:rPr>
              <w:t xml:space="preserve"> in sample that are past participle clauses (clause operationalisation unclear)</w:t>
            </w:r>
          </w:p>
        </w:tc>
        <w:tc>
          <w:tcPr>
            <w:tcW w:w="594" w:type="pct"/>
            <w:shd w:val="clear" w:color="auto" w:fill="auto"/>
            <w:hideMark/>
          </w:tcPr>
          <w:p w14:paraId="5254398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Sampson 2003</w:t>
            </w:r>
          </w:p>
        </w:tc>
        <w:tc>
          <w:tcPr>
            <w:tcW w:w="1416" w:type="pct"/>
            <w:shd w:val="clear" w:color="auto" w:fill="auto"/>
            <w:hideMark/>
          </w:tcPr>
          <w:p w14:paraId="042F1B0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General increase in sample of adult writing versus UK student writing aged 9 to 12</w:t>
            </w:r>
          </w:p>
        </w:tc>
      </w:tr>
      <w:tr w:rsidR="00F570B7" w:rsidRPr="005B3902" w14:paraId="3B3DE86C" w14:textId="77777777" w:rsidTr="00F570B7">
        <w:trPr>
          <w:trHeight w:val="600"/>
        </w:trPr>
        <w:tc>
          <w:tcPr>
            <w:tcW w:w="728" w:type="pct"/>
            <w:vMerge/>
            <w:vAlign w:val="center"/>
            <w:hideMark/>
          </w:tcPr>
          <w:p w14:paraId="0B0A7C8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2C5783C2"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34667EF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w:t>
            </w:r>
            <w:proofErr w:type="spellStart"/>
            <w:r w:rsidRPr="005B3902">
              <w:rPr>
                <w:rFonts w:ascii="Calibri" w:eastAsia="Times New Roman" w:hAnsi="Calibri" w:cs="Calibri"/>
                <w:color w:val="000000"/>
                <w:lang w:eastAsia="en-GB"/>
              </w:rPr>
              <w:t>tagmas</w:t>
            </w:r>
            <w:proofErr w:type="spellEnd"/>
            <w:r w:rsidRPr="005B3902">
              <w:rPr>
                <w:rFonts w:ascii="Calibri" w:eastAsia="Times New Roman" w:hAnsi="Calibri" w:cs="Calibri"/>
                <w:color w:val="000000"/>
                <w:lang w:eastAsia="en-GB"/>
              </w:rPr>
              <w:t xml:space="preserve"> in sample that are present participle clauses (clause operationalisation unclear)</w:t>
            </w:r>
          </w:p>
        </w:tc>
        <w:tc>
          <w:tcPr>
            <w:tcW w:w="594" w:type="pct"/>
            <w:shd w:val="clear" w:color="auto" w:fill="auto"/>
            <w:hideMark/>
          </w:tcPr>
          <w:p w14:paraId="5B21D39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Sampson 2003</w:t>
            </w:r>
          </w:p>
        </w:tc>
        <w:tc>
          <w:tcPr>
            <w:tcW w:w="1416" w:type="pct"/>
            <w:shd w:val="clear" w:color="auto" w:fill="auto"/>
            <w:hideMark/>
          </w:tcPr>
          <w:p w14:paraId="3BBF76D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General increase in sample of adult writing versus UK student writing aged 9 to 12</w:t>
            </w:r>
          </w:p>
        </w:tc>
      </w:tr>
      <w:tr w:rsidR="00F570B7" w:rsidRPr="005B3902" w14:paraId="2C98F765" w14:textId="77777777" w:rsidTr="00F570B7">
        <w:trPr>
          <w:trHeight w:val="900"/>
        </w:trPr>
        <w:tc>
          <w:tcPr>
            <w:tcW w:w="728" w:type="pct"/>
            <w:vMerge/>
            <w:vAlign w:val="center"/>
            <w:hideMark/>
          </w:tcPr>
          <w:p w14:paraId="510A4F6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shd w:val="clear" w:color="auto" w:fill="auto"/>
            <w:hideMark/>
          </w:tcPr>
          <w:p w14:paraId="1395DA6C" w14:textId="2EE2EC5A" w:rsidR="005B3902" w:rsidRPr="005B3902" w:rsidRDefault="00C840CE" w:rsidP="005B3902">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A</w:t>
            </w:r>
            <w:r w:rsidR="005B3902" w:rsidRPr="005B3902">
              <w:rPr>
                <w:rFonts w:ascii="Calibri" w:eastAsia="Times New Roman" w:hAnsi="Calibri" w:cs="Calibri"/>
                <w:color w:val="000000"/>
                <w:lang w:eastAsia="en-GB"/>
              </w:rPr>
              <w:t>rgument Structure Diversity</w:t>
            </w:r>
          </w:p>
        </w:tc>
        <w:tc>
          <w:tcPr>
            <w:tcW w:w="1604" w:type="pct"/>
            <w:shd w:val="clear" w:color="auto" w:fill="auto"/>
            <w:hideMark/>
          </w:tcPr>
          <w:p w14:paraId="76E9223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unique t-unit patterns (unique t-unit pattern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a distinct verb argument structure)</w:t>
            </w:r>
          </w:p>
        </w:tc>
        <w:tc>
          <w:tcPr>
            <w:tcW w:w="594" w:type="pct"/>
            <w:shd w:val="clear" w:color="auto" w:fill="auto"/>
            <w:hideMark/>
          </w:tcPr>
          <w:p w14:paraId="68D1C48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526CA23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4th versus 6th grade writing. Positive association with quality in writing by same students</w:t>
            </w:r>
          </w:p>
        </w:tc>
      </w:tr>
      <w:tr w:rsidR="00F570B7" w:rsidRPr="005B3902" w14:paraId="6136A0F6" w14:textId="77777777" w:rsidTr="00F570B7">
        <w:trPr>
          <w:trHeight w:val="900"/>
        </w:trPr>
        <w:tc>
          <w:tcPr>
            <w:tcW w:w="728" w:type="pct"/>
            <w:vMerge/>
            <w:vAlign w:val="center"/>
            <w:hideMark/>
          </w:tcPr>
          <w:p w14:paraId="0357B37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568D751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Adverbials</w:t>
            </w:r>
          </w:p>
        </w:tc>
        <w:tc>
          <w:tcPr>
            <w:tcW w:w="1604" w:type="pct"/>
            <w:shd w:val="clear" w:color="auto" w:fill="auto"/>
            <w:hideMark/>
          </w:tcPr>
          <w:p w14:paraId="0BD0B89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adverbials</w:t>
            </w:r>
          </w:p>
        </w:tc>
        <w:tc>
          <w:tcPr>
            <w:tcW w:w="594" w:type="pct"/>
            <w:shd w:val="clear" w:color="auto" w:fill="auto"/>
            <w:hideMark/>
          </w:tcPr>
          <w:p w14:paraId="6145264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34DB6EC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4th &amp; 6th grade. Positive association with quality in writing by the same students</w:t>
            </w:r>
          </w:p>
        </w:tc>
      </w:tr>
      <w:tr w:rsidR="00F570B7" w:rsidRPr="005B3902" w14:paraId="38224AE0" w14:textId="77777777" w:rsidTr="00F570B7">
        <w:trPr>
          <w:trHeight w:val="900"/>
        </w:trPr>
        <w:tc>
          <w:tcPr>
            <w:tcW w:w="728" w:type="pct"/>
            <w:vMerge/>
            <w:vAlign w:val="center"/>
            <w:hideMark/>
          </w:tcPr>
          <w:p w14:paraId="07C9EC31"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876B9B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DBF77E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adverbials per t-unit</w:t>
            </w:r>
          </w:p>
        </w:tc>
        <w:tc>
          <w:tcPr>
            <w:tcW w:w="594" w:type="pct"/>
            <w:shd w:val="clear" w:color="auto" w:fill="auto"/>
            <w:hideMark/>
          </w:tcPr>
          <w:p w14:paraId="2566906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6ABEE34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4th &amp; 6th grade. Positive association with quality in writing by the same students</w:t>
            </w:r>
          </w:p>
        </w:tc>
      </w:tr>
      <w:tr w:rsidR="00F570B7" w:rsidRPr="005B3902" w14:paraId="3EA3E7E3" w14:textId="77777777" w:rsidTr="00F570B7">
        <w:trPr>
          <w:trHeight w:val="900"/>
        </w:trPr>
        <w:tc>
          <w:tcPr>
            <w:tcW w:w="728" w:type="pct"/>
            <w:vMerge/>
            <w:vAlign w:val="center"/>
            <w:hideMark/>
          </w:tcPr>
          <w:p w14:paraId="169F47AC"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778D5238"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03982C2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adverbials of time (excludes finite adverbial clauses but includes non-finite adverbial clauses)</w:t>
            </w:r>
          </w:p>
        </w:tc>
        <w:tc>
          <w:tcPr>
            <w:tcW w:w="594" w:type="pct"/>
            <w:shd w:val="clear" w:color="auto" w:fill="auto"/>
            <w:hideMark/>
          </w:tcPr>
          <w:p w14:paraId="7FE286B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3058182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4th versus 6th grade writing. Positive association with quality in writing by same students</w:t>
            </w:r>
          </w:p>
        </w:tc>
      </w:tr>
      <w:tr w:rsidR="00F570B7" w:rsidRPr="005B3902" w14:paraId="73210613" w14:textId="77777777" w:rsidTr="00F570B7">
        <w:trPr>
          <w:trHeight w:val="900"/>
        </w:trPr>
        <w:tc>
          <w:tcPr>
            <w:tcW w:w="728" w:type="pct"/>
            <w:vMerge/>
            <w:vAlign w:val="center"/>
            <w:hideMark/>
          </w:tcPr>
          <w:p w14:paraId="3103C722"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78FB2AC1"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56A4324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adverbials of place (excludes finite adverbial clauses but includes non-finite adverbial clauses)</w:t>
            </w:r>
          </w:p>
        </w:tc>
        <w:tc>
          <w:tcPr>
            <w:tcW w:w="594" w:type="pct"/>
            <w:shd w:val="clear" w:color="auto" w:fill="auto"/>
            <w:hideMark/>
          </w:tcPr>
          <w:p w14:paraId="742A043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0AF1A3A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4th versus 6th grade writing. Positive association with quality in writing by same students</w:t>
            </w:r>
          </w:p>
        </w:tc>
      </w:tr>
      <w:tr w:rsidR="00F570B7" w:rsidRPr="005B3902" w14:paraId="2AF08E79" w14:textId="77777777" w:rsidTr="00F570B7">
        <w:trPr>
          <w:trHeight w:val="900"/>
        </w:trPr>
        <w:tc>
          <w:tcPr>
            <w:tcW w:w="728" w:type="pct"/>
            <w:vMerge/>
            <w:vAlign w:val="center"/>
            <w:hideMark/>
          </w:tcPr>
          <w:p w14:paraId="54F30C2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0B24FFF8"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57C867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adverbials of manner (excludes finite adverbial clauses but includes non-finite adverbial clauses)</w:t>
            </w:r>
          </w:p>
        </w:tc>
        <w:tc>
          <w:tcPr>
            <w:tcW w:w="594" w:type="pct"/>
            <w:shd w:val="clear" w:color="auto" w:fill="auto"/>
            <w:hideMark/>
          </w:tcPr>
          <w:p w14:paraId="3540487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7E29F6D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6th versus 4th grade writing. Positive association with quality in writing by same students</w:t>
            </w:r>
          </w:p>
        </w:tc>
      </w:tr>
      <w:tr w:rsidR="00F570B7" w:rsidRPr="005B3902" w14:paraId="3740286E" w14:textId="77777777" w:rsidTr="00F570B7">
        <w:trPr>
          <w:trHeight w:val="900"/>
        </w:trPr>
        <w:tc>
          <w:tcPr>
            <w:tcW w:w="728" w:type="pct"/>
            <w:vMerge/>
            <w:vAlign w:val="center"/>
            <w:hideMark/>
          </w:tcPr>
          <w:p w14:paraId="69967A1E"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4CD7B9A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0AF9EC9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adverbials not of time, place or manner (excludes finite adverbial clauses but includes non-finite adverbial clauses)</w:t>
            </w:r>
          </w:p>
        </w:tc>
        <w:tc>
          <w:tcPr>
            <w:tcW w:w="594" w:type="pct"/>
            <w:shd w:val="clear" w:color="auto" w:fill="auto"/>
            <w:hideMark/>
          </w:tcPr>
          <w:p w14:paraId="30F6748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79E091A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6th versus 4th grade writing. Positive association with quality in writing by same students</w:t>
            </w:r>
          </w:p>
        </w:tc>
      </w:tr>
      <w:tr w:rsidR="00F570B7" w:rsidRPr="005B3902" w14:paraId="1D186F78" w14:textId="77777777" w:rsidTr="00F570B7">
        <w:trPr>
          <w:trHeight w:val="900"/>
        </w:trPr>
        <w:tc>
          <w:tcPr>
            <w:tcW w:w="728" w:type="pct"/>
            <w:vMerge/>
            <w:vAlign w:val="center"/>
            <w:hideMark/>
          </w:tcPr>
          <w:p w14:paraId="335BD48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4F4632E"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0E8DC16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verbs with adverbial complements (excludes finite adverbial clauses but includes non-finite adverbial clauses)</w:t>
            </w:r>
          </w:p>
        </w:tc>
        <w:tc>
          <w:tcPr>
            <w:tcW w:w="594" w:type="pct"/>
            <w:shd w:val="clear" w:color="auto" w:fill="auto"/>
            <w:hideMark/>
          </w:tcPr>
          <w:p w14:paraId="6F40DF75"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26C98C4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Decrease in 12th versus 8th versus 4th grade writing</w:t>
            </w:r>
          </w:p>
        </w:tc>
      </w:tr>
      <w:tr w:rsidR="00F570B7" w:rsidRPr="005B3902" w14:paraId="65A7A5F1" w14:textId="77777777" w:rsidTr="00F570B7">
        <w:trPr>
          <w:trHeight w:val="900"/>
        </w:trPr>
        <w:tc>
          <w:tcPr>
            <w:tcW w:w="728" w:type="pct"/>
            <w:vMerge/>
            <w:vAlign w:val="center"/>
            <w:hideMark/>
          </w:tcPr>
          <w:p w14:paraId="4D790DFC"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381A49A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63883B9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verbs with optional adverbial (excludes finite adverbial clauses but includes non-finite adverbial clauses)</w:t>
            </w:r>
          </w:p>
        </w:tc>
        <w:tc>
          <w:tcPr>
            <w:tcW w:w="594" w:type="pct"/>
            <w:shd w:val="clear" w:color="auto" w:fill="auto"/>
            <w:hideMark/>
          </w:tcPr>
          <w:p w14:paraId="7C64263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291A011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Decrease in 12th versus 8th grade writing, but more frequent in 4th grade than 12th grade and more frequent in 8th grade than 4th grade</w:t>
            </w:r>
          </w:p>
        </w:tc>
      </w:tr>
      <w:tr w:rsidR="00F570B7" w:rsidRPr="005B3902" w14:paraId="4EDBD1CD" w14:textId="77777777" w:rsidTr="00F570B7">
        <w:trPr>
          <w:trHeight w:val="600"/>
        </w:trPr>
        <w:tc>
          <w:tcPr>
            <w:tcW w:w="728" w:type="pct"/>
            <w:vMerge/>
            <w:vAlign w:val="center"/>
            <w:hideMark/>
          </w:tcPr>
          <w:p w14:paraId="6B95F44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72CA216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4F719C1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adverbials of manner (excludes finite adverbial clauses but includes non-finite adverbial clauses)</w:t>
            </w:r>
          </w:p>
        </w:tc>
        <w:tc>
          <w:tcPr>
            <w:tcW w:w="594" w:type="pct"/>
            <w:shd w:val="clear" w:color="auto" w:fill="auto"/>
            <w:hideMark/>
          </w:tcPr>
          <w:p w14:paraId="547D95B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70E651C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12th versus 8th versus 4th grade writing</w:t>
            </w:r>
          </w:p>
        </w:tc>
      </w:tr>
      <w:tr w:rsidR="00F570B7" w:rsidRPr="005B3902" w14:paraId="6DA2CC6D" w14:textId="77777777" w:rsidTr="00F570B7">
        <w:trPr>
          <w:trHeight w:val="900"/>
        </w:trPr>
        <w:tc>
          <w:tcPr>
            <w:tcW w:w="728" w:type="pct"/>
            <w:vMerge/>
            <w:vAlign w:val="center"/>
            <w:hideMark/>
          </w:tcPr>
          <w:p w14:paraId="620C7A37"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13B97A88"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4D9E721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adverbials of motion (excludes finite adverbial clauses but includes non-finite adverbial clauses; includes complements and non-complements)</w:t>
            </w:r>
          </w:p>
        </w:tc>
        <w:tc>
          <w:tcPr>
            <w:tcW w:w="594" w:type="pct"/>
            <w:shd w:val="clear" w:color="auto" w:fill="auto"/>
            <w:hideMark/>
          </w:tcPr>
          <w:p w14:paraId="528CEA6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030839E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Decrease in 12th versus 8th versus 4th grade writing</w:t>
            </w:r>
          </w:p>
        </w:tc>
      </w:tr>
      <w:tr w:rsidR="00F570B7" w:rsidRPr="005B3902" w14:paraId="7E6ED69E" w14:textId="77777777" w:rsidTr="00F570B7">
        <w:trPr>
          <w:trHeight w:val="600"/>
        </w:trPr>
        <w:tc>
          <w:tcPr>
            <w:tcW w:w="728" w:type="pct"/>
            <w:vMerge/>
            <w:vAlign w:val="center"/>
            <w:hideMark/>
          </w:tcPr>
          <w:p w14:paraId="19896C8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4816773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0E7C3C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adverbials of place (excludes finite adverbial clauses but includes non-finite adverbial clauses)</w:t>
            </w:r>
          </w:p>
        </w:tc>
        <w:tc>
          <w:tcPr>
            <w:tcW w:w="594" w:type="pct"/>
            <w:shd w:val="clear" w:color="auto" w:fill="auto"/>
            <w:hideMark/>
          </w:tcPr>
          <w:p w14:paraId="764EAAD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42FCFC7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12th versus 8th versus 4th grade writing</w:t>
            </w:r>
          </w:p>
        </w:tc>
      </w:tr>
      <w:tr w:rsidR="00F570B7" w:rsidRPr="005B3902" w14:paraId="49C3AC99" w14:textId="77777777" w:rsidTr="00F570B7">
        <w:trPr>
          <w:trHeight w:val="900"/>
        </w:trPr>
        <w:tc>
          <w:tcPr>
            <w:tcW w:w="728" w:type="pct"/>
            <w:vMerge/>
            <w:vAlign w:val="center"/>
            <w:hideMark/>
          </w:tcPr>
          <w:p w14:paraId="7D2C66BA"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2B6DED2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333097B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non-complement adverbials of time (excludes finite adverbial clauses but includes non-finite adverbial clauses)</w:t>
            </w:r>
          </w:p>
        </w:tc>
        <w:tc>
          <w:tcPr>
            <w:tcW w:w="594" w:type="pct"/>
            <w:shd w:val="clear" w:color="auto" w:fill="auto"/>
            <w:hideMark/>
          </w:tcPr>
          <w:p w14:paraId="6A38FC1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272B78B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8th versus 4th grade writing but least frequent in 12th grade writing</w:t>
            </w:r>
          </w:p>
        </w:tc>
      </w:tr>
      <w:tr w:rsidR="00F570B7" w:rsidRPr="005B3902" w14:paraId="1C1CD1C6" w14:textId="77777777" w:rsidTr="00F570B7">
        <w:trPr>
          <w:trHeight w:val="600"/>
        </w:trPr>
        <w:tc>
          <w:tcPr>
            <w:tcW w:w="728" w:type="pct"/>
            <w:vMerge/>
            <w:vAlign w:val="center"/>
            <w:hideMark/>
          </w:tcPr>
          <w:p w14:paraId="72C13D6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7A5E624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11EC219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time adverbials excluding "then" per NRV ("NRV"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finite verb indicating time relative to another verb)</w:t>
            </w:r>
          </w:p>
        </w:tc>
        <w:tc>
          <w:tcPr>
            <w:tcW w:w="594" w:type="pct"/>
            <w:shd w:val="clear" w:color="auto" w:fill="auto"/>
            <w:hideMark/>
          </w:tcPr>
          <w:p w14:paraId="2AD09C4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McClure &amp; Platt 1988</w:t>
            </w:r>
          </w:p>
        </w:tc>
        <w:tc>
          <w:tcPr>
            <w:tcW w:w="1416" w:type="pct"/>
            <w:shd w:val="clear" w:color="auto" w:fill="auto"/>
            <w:hideMark/>
          </w:tcPr>
          <w:p w14:paraId="2009340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9th versus 4th grade writing</w:t>
            </w:r>
          </w:p>
        </w:tc>
      </w:tr>
      <w:tr w:rsidR="00F570B7" w:rsidRPr="005B3902" w14:paraId="1D22EB54" w14:textId="77777777" w:rsidTr="00F570B7">
        <w:trPr>
          <w:trHeight w:val="600"/>
        </w:trPr>
        <w:tc>
          <w:tcPr>
            <w:tcW w:w="728" w:type="pct"/>
            <w:vMerge/>
            <w:vAlign w:val="center"/>
            <w:hideMark/>
          </w:tcPr>
          <w:p w14:paraId="18A85061"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0C205C9A"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508D3EB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time adverbials per NRV ("NRV"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finite verb indicating time relative to another verb)</w:t>
            </w:r>
          </w:p>
        </w:tc>
        <w:tc>
          <w:tcPr>
            <w:tcW w:w="594" w:type="pct"/>
            <w:shd w:val="clear" w:color="auto" w:fill="auto"/>
            <w:hideMark/>
          </w:tcPr>
          <w:p w14:paraId="55AC946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McClure &amp; Platt 1988</w:t>
            </w:r>
          </w:p>
        </w:tc>
        <w:tc>
          <w:tcPr>
            <w:tcW w:w="1416" w:type="pct"/>
            <w:shd w:val="clear" w:color="auto" w:fill="auto"/>
            <w:hideMark/>
          </w:tcPr>
          <w:p w14:paraId="58C51E2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4th and 9th grade writing</w:t>
            </w:r>
          </w:p>
        </w:tc>
      </w:tr>
      <w:tr w:rsidR="00F570B7" w:rsidRPr="005B3902" w14:paraId="52E22C32" w14:textId="77777777" w:rsidTr="00F570B7">
        <w:trPr>
          <w:trHeight w:val="900"/>
        </w:trPr>
        <w:tc>
          <w:tcPr>
            <w:tcW w:w="728" w:type="pct"/>
            <w:vMerge/>
            <w:vAlign w:val="center"/>
            <w:hideMark/>
          </w:tcPr>
          <w:p w14:paraId="5FAAC69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359156D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3BE251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adverbial constructions per 100 t-units</w:t>
            </w:r>
          </w:p>
        </w:tc>
        <w:tc>
          <w:tcPr>
            <w:tcW w:w="594" w:type="pct"/>
            <w:shd w:val="clear" w:color="auto" w:fill="auto"/>
            <w:hideMark/>
          </w:tcPr>
          <w:p w14:paraId="50A2B8A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O'Donnell et al 1967</w:t>
            </w:r>
          </w:p>
        </w:tc>
        <w:tc>
          <w:tcPr>
            <w:tcW w:w="1416" w:type="pct"/>
            <w:shd w:val="clear" w:color="auto" w:fill="auto"/>
            <w:hideMark/>
          </w:tcPr>
          <w:p w14:paraId="0D92C6D2" w14:textId="130EAEF4"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Increase in 7th grade writing versus 5th and 3rd grade writing, but with </w:t>
            </w:r>
            <w:r w:rsidR="002D142C" w:rsidRPr="005B3902">
              <w:rPr>
                <w:rFonts w:ascii="Calibri" w:eastAsia="Times New Roman" w:hAnsi="Calibri" w:cs="Calibri"/>
                <w:color w:val="000000"/>
                <w:lang w:eastAsia="en-GB"/>
              </w:rPr>
              <w:t>no</w:t>
            </w:r>
            <w:r w:rsidRPr="005B3902">
              <w:rPr>
                <w:rFonts w:ascii="Calibri" w:eastAsia="Times New Roman" w:hAnsi="Calibri" w:cs="Calibri"/>
                <w:color w:val="000000"/>
                <w:lang w:eastAsia="en-GB"/>
              </w:rPr>
              <w:t xml:space="preserve"> difference between 3rd and 5th grade</w:t>
            </w:r>
          </w:p>
        </w:tc>
      </w:tr>
      <w:tr w:rsidR="00F570B7" w:rsidRPr="005B3902" w14:paraId="519B7262" w14:textId="77777777" w:rsidTr="00F570B7">
        <w:trPr>
          <w:trHeight w:val="600"/>
        </w:trPr>
        <w:tc>
          <w:tcPr>
            <w:tcW w:w="728" w:type="pct"/>
            <w:vMerge/>
            <w:vAlign w:val="center"/>
            <w:hideMark/>
          </w:tcPr>
          <w:p w14:paraId="49C6660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5B463CDE"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3099EE4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subject-verb-optional adverbial sentence patterns</w:t>
            </w:r>
          </w:p>
        </w:tc>
        <w:tc>
          <w:tcPr>
            <w:tcW w:w="594" w:type="pct"/>
            <w:shd w:val="clear" w:color="auto" w:fill="auto"/>
            <w:hideMark/>
          </w:tcPr>
          <w:p w14:paraId="1C58287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Potter 1967</w:t>
            </w:r>
          </w:p>
        </w:tc>
        <w:tc>
          <w:tcPr>
            <w:tcW w:w="1416" w:type="pct"/>
            <w:shd w:val="clear" w:color="auto" w:fill="auto"/>
            <w:hideMark/>
          </w:tcPr>
          <w:p w14:paraId="7D160A7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Negative association with quality in 10th grade writing</w:t>
            </w:r>
          </w:p>
        </w:tc>
      </w:tr>
      <w:tr w:rsidR="00F570B7" w:rsidRPr="005B3902" w14:paraId="6E1574C0" w14:textId="77777777" w:rsidTr="00F570B7">
        <w:trPr>
          <w:trHeight w:val="900"/>
        </w:trPr>
        <w:tc>
          <w:tcPr>
            <w:tcW w:w="728" w:type="pct"/>
            <w:vMerge/>
            <w:vAlign w:val="center"/>
            <w:hideMark/>
          </w:tcPr>
          <w:p w14:paraId="537FF1A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E660AD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5BBA303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"fixed" adverbial phrases and adverbial clauses appearing at the end of a clause as a percentage of all t-units</w:t>
            </w:r>
          </w:p>
        </w:tc>
        <w:tc>
          <w:tcPr>
            <w:tcW w:w="594" w:type="pct"/>
            <w:shd w:val="clear" w:color="auto" w:fill="auto"/>
            <w:hideMark/>
          </w:tcPr>
          <w:p w14:paraId="10D8C005"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Thompson et al 1967</w:t>
            </w:r>
          </w:p>
        </w:tc>
        <w:tc>
          <w:tcPr>
            <w:tcW w:w="1416" w:type="pct"/>
            <w:shd w:val="clear" w:color="auto" w:fill="auto"/>
            <w:hideMark/>
          </w:tcPr>
          <w:p w14:paraId="664B33F7" w14:textId="71B1D32E"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Descriptive increase in writing by professional writers </w:t>
            </w:r>
            <w:r w:rsidR="00A36D6E" w:rsidRPr="005B3902">
              <w:rPr>
                <w:rFonts w:ascii="Calibri" w:eastAsia="Times New Roman" w:hAnsi="Calibri" w:cs="Calibri"/>
                <w:color w:val="000000"/>
                <w:lang w:eastAsia="en-GB"/>
              </w:rPr>
              <w:t>versus 3</w:t>
            </w:r>
            <w:r w:rsidRPr="005B3902">
              <w:rPr>
                <w:rFonts w:ascii="Calibri" w:eastAsia="Times New Roman" w:hAnsi="Calibri" w:cs="Calibri"/>
                <w:color w:val="000000"/>
                <w:lang w:eastAsia="en-GB"/>
              </w:rPr>
              <w:t>rd grade writing but least frequent in the 6th grade sample</w:t>
            </w:r>
          </w:p>
        </w:tc>
      </w:tr>
      <w:tr w:rsidR="00F570B7" w:rsidRPr="005B3902" w14:paraId="28CB1E63" w14:textId="77777777" w:rsidTr="00F570B7">
        <w:trPr>
          <w:trHeight w:val="900"/>
        </w:trPr>
        <w:tc>
          <w:tcPr>
            <w:tcW w:w="728" w:type="pct"/>
            <w:vMerge/>
            <w:vAlign w:val="center"/>
            <w:hideMark/>
          </w:tcPr>
          <w:p w14:paraId="482CEAC7"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7E37A609"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37E9ADF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"fixed" adverbial phrases and adverbial clauses as a percentage of all t-units</w:t>
            </w:r>
          </w:p>
        </w:tc>
        <w:tc>
          <w:tcPr>
            <w:tcW w:w="594" w:type="pct"/>
            <w:shd w:val="clear" w:color="auto" w:fill="auto"/>
            <w:hideMark/>
          </w:tcPr>
          <w:p w14:paraId="1AC4B38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Thompson et al 1967</w:t>
            </w:r>
          </w:p>
        </w:tc>
        <w:tc>
          <w:tcPr>
            <w:tcW w:w="1416" w:type="pct"/>
            <w:shd w:val="clear" w:color="auto" w:fill="auto"/>
            <w:hideMark/>
          </w:tcPr>
          <w:p w14:paraId="07281C1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Descriptive increase in writing by professional writers versus 6th grade writing versus 3rd grade writing</w:t>
            </w:r>
          </w:p>
        </w:tc>
      </w:tr>
      <w:tr w:rsidR="00F570B7" w:rsidRPr="005B3902" w14:paraId="31910F7F" w14:textId="77777777" w:rsidTr="00F570B7">
        <w:trPr>
          <w:trHeight w:val="900"/>
        </w:trPr>
        <w:tc>
          <w:tcPr>
            <w:tcW w:w="728" w:type="pct"/>
            <w:vMerge/>
            <w:vAlign w:val="center"/>
            <w:hideMark/>
          </w:tcPr>
          <w:p w14:paraId="135988F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CE9479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4C6D865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"fixed" + "movable" adverbial phrases and adverbial clauses as a percentage of all t-units</w:t>
            </w:r>
          </w:p>
        </w:tc>
        <w:tc>
          <w:tcPr>
            <w:tcW w:w="594" w:type="pct"/>
            <w:shd w:val="clear" w:color="auto" w:fill="auto"/>
            <w:hideMark/>
          </w:tcPr>
          <w:p w14:paraId="20C6861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Thompson et al 1967</w:t>
            </w:r>
          </w:p>
        </w:tc>
        <w:tc>
          <w:tcPr>
            <w:tcW w:w="1416" w:type="pct"/>
            <w:shd w:val="clear" w:color="auto" w:fill="auto"/>
            <w:hideMark/>
          </w:tcPr>
          <w:p w14:paraId="7B13618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Descriptive increase in writing by professional writers versus 6th grade writing versus 3rd grade writing</w:t>
            </w:r>
          </w:p>
        </w:tc>
      </w:tr>
      <w:tr w:rsidR="00F570B7" w:rsidRPr="005B3902" w14:paraId="0690A132" w14:textId="77777777" w:rsidTr="00F570B7">
        <w:trPr>
          <w:trHeight w:val="900"/>
        </w:trPr>
        <w:tc>
          <w:tcPr>
            <w:tcW w:w="728" w:type="pct"/>
            <w:vMerge/>
            <w:vAlign w:val="center"/>
            <w:hideMark/>
          </w:tcPr>
          <w:p w14:paraId="250C4F6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450160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6F6B3B4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"movable" adverbial phrases and adverbial clauses appearing at the end of a clause as a percentage of all t-units</w:t>
            </w:r>
          </w:p>
        </w:tc>
        <w:tc>
          <w:tcPr>
            <w:tcW w:w="594" w:type="pct"/>
            <w:shd w:val="clear" w:color="auto" w:fill="auto"/>
            <w:hideMark/>
          </w:tcPr>
          <w:p w14:paraId="7FCD057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Thompson et al 1967</w:t>
            </w:r>
          </w:p>
        </w:tc>
        <w:tc>
          <w:tcPr>
            <w:tcW w:w="1416" w:type="pct"/>
            <w:shd w:val="clear" w:color="auto" w:fill="auto"/>
            <w:hideMark/>
          </w:tcPr>
          <w:p w14:paraId="775803A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Descriptive increase in writing by professional writers versus 6th grade writing versus 3rd grade writing</w:t>
            </w:r>
          </w:p>
        </w:tc>
      </w:tr>
      <w:tr w:rsidR="00F570B7" w:rsidRPr="005B3902" w14:paraId="27836F36" w14:textId="77777777" w:rsidTr="00F570B7">
        <w:trPr>
          <w:trHeight w:val="900"/>
        </w:trPr>
        <w:tc>
          <w:tcPr>
            <w:tcW w:w="728" w:type="pct"/>
            <w:vMerge/>
            <w:vAlign w:val="center"/>
            <w:hideMark/>
          </w:tcPr>
          <w:p w14:paraId="75849CF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7B8639C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6763219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"movable" adverbial phrases and adverbial clauses as a percentage of all t-units</w:t>
            </w:r>
          </w:p>
        </w:tc>
        <w:tc>
          <w:tcPr>
            <w:tcW w:w="594" w:type="pct"/>
            <w:shd w:val="clear" w:color="auto" w:fill="auto"/>
            <w:hideMark/>
          </w:tcPr>
          <w:p w14:paraId="610C94C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Thompson et al 1967</w:t>
            </w:r>
          </w:p>
        </w:tc>
        <w:tc>
          <w:tcPr>
            <w:tcW w:w="1416" w:type="pct"/>
            <w:shd w:val="clear" w:color="auto" w:fill="auto"/>
            <w:hideMark/>
          </w:tcPr>
          <w:p w14:paraId="3AB4072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Descriptive increase in writing by professional writers versus 6th grade writing versus 3rd grade writing</w:t>
            </w:r>
          </w:p>
        </w:tc>
      </w:tr>
      <w:tr w:rsidR="00F570B7" w:rsidRPr="005B3902" w14:paraId="16DAD522" w14:textId="77777777" w:rsidTr="00F570B7">
        <w:trPr>
          <w:trHeight w:val="600"/>
        </w:trPr>
        <w:tc>
          <w:tcPr>
            <w:tcW w:w="728" w:type="pct"/>
            <w:vMerge/>
            <w:vAlign w:val="center"/>
            <w:hideMark/>
          </w:tcPr>
          <w:p w14:paraId="784E30B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AB1103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5C6E49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sentence patterns with an adverb as complement of "BE"</w:t>
            </w:r>
          </w:p>
        </w:tc>
        <w:tc>
          <w:tcPr>
            <w:tcW w:w="594" w:type="pct"/>
            <w:shd w:val="clear" w:color="auto" w:fill="auto"/>
            <w:hideMark/>
          </w:tcPr>
          <w:p w14:paraId="5A3B746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Zeman 1969</w:t>
            </w:r>
          </w:p>
        </w:tc>
        <w:tc>
          <w:tcPr>
            <w:tcW w:w="1416" w:type="pct"/>
            <w:shd w:val="clear" w:color="auto" w:fill="auto"/>
            <w:hideMark/>
          </w:tcPr>
          <w:p w14:paraId="35EE6D1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3rd versus 2nd grade writing</w:t>
            </w:r>
          </w:p>
        </w:tc>
      </w:tr>
      <w:tr w:rsidR="00F570B7" w:rsidRPr="005B3902" w14:paraId="449FB59E" w14:textId="77777777" w:rsidTr="00F570B7">
        <w:trPr>
          <w:trHeight w:val="600"/>
        </w:trPr>
        <w:tc>
          <w:tcPr>
            <w:tcW w:w="728" w:type="pct"/>
            <w:vMerge/>
            <w:vAlign w:val="center"/>
            <w:hideMark/>
          </w:tcPr>
          <w:p w14:paraId="642F366B"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02478223" w14:textId="77F5DCF2"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Di-</w:t>
            </w:r>
            <w:proofErr w:type="spellStart"/>
            <w:r w:rsidR="008349C5">
              <w:rPr>
                <w:rFonts w:ascii="Calibri" w:eastAsia="Times New Roman" w:hAnsi="Calibri" w:cs="Calibri"/>
                <w:color w:val="000000"/>
                <w:lang w:eastAsia="en-GB"/>
              </w:rPr>
              <w:t>T</w:t>
            </w:r>
            <w:r w:rsidRPr="005B3902">
              <w:rPr>
                <w:rFonts w:ascii="Calibri" w:eastAsia="Times New Roman" w:hAnsi="Calibri" w:cs="Calibri"/>
                <w:color w:val="000000"/>
                <w:lang w:eastAsia="en-GB"/>
              </w:rPr>
              <w:t>ransi</w:t>
            </w:r>
            <w:r w:rsidR="00DB5960">
              <w:rPr>
                <w:rFonts w:ascii="Calibri" w:eastAsia="Times New Roman" w:hAnsi="Calibri" w:cs="Calibri"/>
                <w:color w:val="000000"/>
                <w:lang w:eastAsia="en-GB"/>
              </w:rPr>
              <w:t>tives</w:t>
            </w:r>
            <w:proofErr w:type="spellEnd"/>
          </w:p>
        </w:tc>
        <w:tc>
          <w:tcPr>
            <w:tcW w:w="1604" w:type="pct"/>
            <w:shd w:val="clear" w:color="auto" w:fill="auto"/>
            <w:hideMark/>
          </w:tcPr>
          <w:p w14:paraId="0C58355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di-transitive verbs</w:t>
            </w:r>
          </w:p>
        </w:tc>
        <w:tc>
          <w:tcPr>
            <w:tcW w:w="594" w:type="pct"/>
            <w:shd w:val="clear" w:color="auto" w:fill="auto"/>
            <w:hideMark/>
          </w:tcPr>
          <w:p w14:paraId="2F02D5B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1ACCFA0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General decrease in 12th versus 4th grade writing, but most frequent in 8th grade writing</w:t>
            </w:r>
          </w:p>
        </w:tc>
      </w:tr>
      <w:tr w:rsidR="00F570B7" w:rsidRPr="005B3902" w14:paraId="7720E014" w14:textId="77777777" w:rsidTr="00F570B7">
        <w:trPr>
          <w:trHeight w:val="1200"/>
        </w:trPr>
        <w:tc>
          <w:tcPr>
            <w:tcW w:w="728" w:type="pct"/>
            <w:vMerge/>
            <w:vAlign w:val="center"/>
            <w:hideMark/>
          </w:tcPr>
          <w:p w14:paraId="3E0747E7"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385E2E7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1028E13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di-transitive verb sequences as a percentage of t-units</w:t>
            </w:r>
          </w:p>
        </w:tc>
        <w:tc>
          <w:tcPr>
            <w:tcW w:w="594" w:type="pct"/>
            <w:shd w:val="clear" w:color="auto" w:fill="auto"/>
            <w:hideMark/>
          </w:tcPr>
          <w:p w14:paraId="0B5418D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Thompson et al 1967</w:t>
            </w:r>
          </w:p>
        </w:tc>
        <w:tc>
          <w:tcPr>
            <w:tcW w:w="1416" w:type="pct"/>
            <w:shd w:val="clear" w:color="auto" w:fill="auto"/>
            <w:hideMark/>
          </w:tcPr>
          <w:p w14:paraId="3449327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6th versus 3rd grade writing and writing by professionals but no difference between the 3rd grade and the professional writers</w:t>
            </w:r>
          </w:p>
        </w:tc>
      </w:tr>
      <w:tr w:rsidR="00F570B7" w:rsidRPr="005B3902" w14:paraId="4D20711C" w14:textId="77777777" w:rsidTr="00F570B7">
        <w:trPr>
          <w:trHeight w:val="300"/>
        </w:trPr>
        <w:tc>
          <w:tcPr>
            <w:tcW w:w="728" w:type="pct"/>
            <w:vMerge/>
            <w:vAlign w:val="center"/>
            <w:hideMark/>
          </w:tcPr>
          <w:p w14:paraId="434166F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3F17C369"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0DB0570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di-transitive verb sentence patterns</w:t>
            </w:r>
          </w:p>
        </w:tc>
        <w:tc>
          <w:tcPr>
            <w:tcW w:w="594" w:type="pct"/>
            <w:shd w:val="clear" w:color="auto" w:fill="auto"/>
            <w:hideMark/>
          </w:tcPr>
          <w:p w14:paraId="4107971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Zeman 1969</w:t>
            </w:r>
          </w:p>
        </w:tc>
        <w:tc>
          <w:tcPr>
            <w:tcW w:w="1416" w:type="pct"/>
            <w:shd w:val="clear" w:color="auto" w:fill="auto"/>
            <w:hideMark/>
          </w:tcPr>
          <w:p w14:paraId="5B3CF8C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2nd &amp; 3rd grade writing</w:t>
            </w:r>
          </w:p>
        </w:tc>
      </w:tr>
      <w:tr w:rsidR="00F570B7" w:rsidRPr="005B3902" w14:paraId="1E8874A2" w14:textId="77777777" w:rsidTr="00F570B7">
        <w:trPr>
          <w:trHeight w:val="600"/>
        </w:trPr>
        <w:tc>
          <w:tcPr>
            <w:tcW w:w="728" w:type="pct"/>
            <w:vMerge/>
            <w:vAlign w:val="center"/>
            <w:hideMark/>
          </w:tcPr>
          <w:p w14:paraId="70A02D5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4BF756B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Intransitives</w:t>
            </w:r>
          </w:p>
        </w:tc>
        <w:tc>
          <w:tcPr>
            <w:tcW w:w="1604" w:type="pct"/>
            <w:shd w:val="clear" w:color="auto" w:fill="auto"/>
            <w:hideMark/>
          </w:tcPr>
          <w:p w14:paraId="6AC67FA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in-transitive verbs</w:t>
            </w:r>
          </w:p>
        </w:tc>
        <w:tc>
          <w:tcPr>
            <w:tcW w:w="594" w:type="pct"/>
            <w:shd w:val="clear" w:color="auto" w:fill="auto"/>
            <w:hideMark/>
          </w:tcPr>
          <w:p w14:paraId="5C1CD77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5983560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Decrease in 12th grade writing versus 4th and 8th grade writing</w:t>
            </w:r>
          </w:p>
        </w:tc>
      </w:tr>
      <w:tr w:rsidR="00F570B7" w:rsidRPr="005B3902" w14:paraId="2F681B51" w14:textId="77777777" w:rsidTr="00F570B7">
        <w:trPr>
          <w:trHeight w:val="600"/>
        </w:trPr>
        <w:tc>
          <w:tcPr>
            <w:tcW w:w="728" w:type="pct"/>
            <w:vMerge/>
            <w:vAlign w:val="center"/>
            <w:hideMark/>
          </w:tcPr>
          <w:p w14:paraId="73EF2AC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394878B8"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C4C0AA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in-transitive verb patterns per 100 t-units</w:t>
            </w:r>
          </w:p>
        </w:tc>
        <w:tc>
          <w:tcPr>
            <w:tcW w:w="594" w:type="pct"/>
            <w:shd w:val="clear" w:color="auto" w:fill="auto"/>
            <w:hideMark/>
          </w:tcPr>
          <w:p w14:paraId="7C4274E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O'Donnell et al 1967</w:t>
            </w:r>
          </w:p>
        </w:tc>
        <w:tc>
          <w:tcPr>
            <w:tcW w:w="1416" w:type="pct"/>
            <w:shd w:val="clear" w:color="auto" w:fill="auto"/>
            <w:hideMark/>
          </w:tcPr>
          <w:p w14:paraId="1C8B848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7th and 5th grade writing versus 3rd grade writing</w:t>
            </w:r>
          </w:p>
        </w:tc>
      </w:tr>
      <w:tr w:rsidR="00F570B7" w:rsidRPr="005B3902" w14:paraId="4F8E2C50" w14:textId="77777777" w:rsidTr="00F570B7">
        <w:trPr>
          <w:trHeight w:val="1200"/>
        </w:trPr>
        <w:tc>
          <w:tcPr>
            <w:tcW w:w="728" w:type="pct"/>
            <w:vMerge/>
            <w:vAlign w:val="center"/>
            <w:hideMark/>
          </w:tcPr>
          <w:p w14:paraId="47ECB7F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5F5A216C"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1FC109E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intransitive verb sequences as a percentage of t-units</w:t>
            </w:r>
          </w:p>
        </w:tc>
        <w:tc>
          <w:tcPr>
            <w:tcW w:w="594" w:type="pct"/>
            <w:shd w:val="clear" w:color="auto" w:fill="auto"/>
            <w:hideMark/>
          </w:tcPr>
          <w:p w14:paraId="4BA571F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Thompson et al 1967</w:t>
            </w:r>
          </w:p>
        </w:tc>
        <w:tc>
          <w:tcPr>
            <w:tcW w:w="1416" w:type="pct"/>
            <w:shd w:val="clear" w:color="auto" w:fill="auto"/>
            <w:hideMark/>
          </w:tcPr>
          <w:p w14:paraId="25127138" w14:textId="7965A89F"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Increase in 6th grade writing and </w:t>
            </w:r>
            <w:r w:rsidR="00115C21" w:rsidRPr="005B3902">
              <w:rPr>
                <w:rFonts w:ascii="Calibri" w:eastAsia="Times New Roman" w:hAnsi="Calibri" w:cs="Calibri"/>
                <w:color w:val="000000"/>
                <w:lang w:eastAsia="en-GB"/>
              </w:rPr>
              <w:t>professional</w:t>
            </w:r>
            <w:r w:rsidRPr="005B3902">
              <w:rPr>
                <w:rFonts w:ascii="Calibri" w:eastAsia="Times New Roman" w:hAnsi="Calibri" w:cs="Calibri"/>
                <w:color w:val="000000"/>
                <w:lang w:eastAsia="en-GB"/>
              </w:rPr>
              <w:t xml:space="preserve"> writing versus 3rd grade writing, but no difference between 6th grade writing and the professional writing</w:t>
            </w:r>
          </w:p>
        </w:tc>
      </w:tr>
      <w:tr w:rsidR="00F570B7" w:rsidRPr="005B3902" w14:paraId="7BD73011" w14:textId="77777777" w:rsidTr="00F570B7">
        <w:trPr>
          <w:trHeight w:val="300"/>
        </w:trPr>
        <w:tc>
          <w:tcPr>
            <w:tcW w:w="728" w:type="pct"/>
            <w:vMerge/>
            <w:vAlign w:val="center"/>
            <w:hideMark/>
          </w:tcPr>
          <w:p w14:paraId="1C46D108"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3CDDCD2"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6B9D57F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intransitive verb sentence patterns</w:t>
            </w:r>
          </w:p>
        </w:tc>
        <w:tc>
          <w:tcPr>
            <w:tcW w:w="594" w:type="pct"/>
            <w:shd w:val="clear" w:color="auto" w:fill="auto"/>
            <w:hideMark/>
          </w:tcPr>
          <w:p w14:paraId="0E44FD0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Zeman 1969</w:t>
            </w:r>
          </w:p>
        </w:tc>
        <w:tc>
          <w:tcPr>
            <w:tcW w:w="1416" w:type="pct"/>
            <w:shd w:val="clear" w:color="auto" w:fill="auto"/>
            <w:hideMark/>
          </w:tcPr>
          <w:p w14:paraId="07AC662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2nd &amp; 3rd grade writing</w:t>
            </w:r>
          </w:p>
        </w:tc>
      </w:tr>
      <w:tr w:rsidR="00F570B7" w:rsidRPr="005B3902" w14:paraId="58DB573F" w14:textId="77777777" w:rsidTr="00F570B7">
        <w:trPr>
          <w:trHeight w:val="900"/>
        </w:trPr>
        <w:tc>
          <w:tcPr>
            <w:tcW w:w="728" w:type="pct"/>
            <w:vMerge/>
            <w:vAlign w:val="center"/>
            <w:hideMark/>
          </w:tcPr>
          <w:p w14:paraId="095BF6D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2819308F" w14:textId="207CA391"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Mono-</w:t>
            </w:r>
            <w:proofErr w:type="spellStart"/>
            <w:r w:rsidR="008349C5">
              <w:rPr>
                <w:rFonts w:ascii="Calibri" w:eastAsia="Times New Roman" w:hAnsi="Calibri" w:cs="Calibri"/>
                <w:color w:val="000000"/>
                <w:lang w:eastAsia="en-GB"/>
              </w:rPr>
              <w:t>t</w:t>
            </w:r>
            <w:r w:rsidRPr="005B3902">
              <w:rPr>
                <w:rFonts w:ascii="Calibri" w:eastAsia="Times New Roman" w:hAnsi="Calibri" w:cs="Calibri"/>
                <w:color w:val="000000"/>
                <w:lang w:eastAsia="en-GB"/>
              </w:rPr>
              <w:t>ransitives</w:t>
            </w:r>
            <w:proofErr w:type="spellEnd"/>
          </w:p>
        </w:tc>
        <w:tc>
          <w:tcPr>
            <w:tcW w:w="1604" w:type="pct"/>
            <w:shd w:val="clear" w:color="auto" w:fill="auto"/>
            <w:hideMark/>
          </w:tcPr>
          <w:p w14:paraId="696895F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mono-transitive verbs</w:t>
            </w:r>
          </w:p>
        </w:tc>
        <w:tc>
          <w:tcPr>
            <w:tcW w:w="594" w:type="pct"/>
            <w:shd w:val="clear" w:color="auto" w:fill="auto"/>
            <w:hideMark/>
          </w:tcPr>
          <w:p w14:paraId="6C4F2C6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34666FC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Descriptive increase in 12th versus 4th grade writing, but decrease between 4th and 8th grade writing</w:t>
            </w:r>
          </w:p>
        </w:tc>
      </w:tr>
      <w:tr w:rsidR="00F570B7" w:rsidRPr="005B3902" w14:paraId="57CA9869" w14:textId="77777777" w:rsidTr="00F570B7">
        <w:trPr>
          <w:trHeight w:val="600"/>
        </w:trPr>
        <w:tc>
          <w:tcPr>
            <w:tcW w:w="728" w:type="pct"/>
            <w:vMerge/>
            <w:vAlign w:val="center"/>
            <w:hideMark/>
          </w:tcPr>
          <w:p w14:paraId="71AEF4E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5FF767F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315D35C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mono-transitive sentence patterns</w:t>
            </w:r>
          </w:p>
        </w:tc>
        <w:tc>
          <w:tcPr>
            <w:tcW w:w="594" w:type="pct"/>
            <w:shd w:val="clear" w:color="auto" w:fill="auto"/>
            <w:hideMark/>
          </w:tcPr>
          <w:p w14:paraId="5FE5814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Potter 1967</w:t>
            </w:r>
          </w:p>
        </w:tc>
        <w:tc>
          <w:tcPr>
            <w:tcW w:w="1416" w:type="pct"/>
            <w:shd w:val="clear" w:color="auto" w:fill="auto"/>
            <w:hideMark/>
          </w:tcPr>
          <w:p w14:paraId="029CE35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Negative association with quality in 10th grade writing</w:t>
            </w:r>
          </w:p>
        </w:tc>
      </w:tr>
      <w:tr w:rsidR="00F570B7" w:rsidRPr="005B3902" w14:paraId="0C378366" w14:textId="77777777" w:rsidTr="00F570B7">
        <w:trPr>
          <w:trHeight w:val="600"/>
        </w:trPr>
        <w:tc>
          <w:tcPr>
            <w:tcW w:w="728" w:type="pct"/>
            <w:vMerge/>
            <w:vAlign w:val="center"/>
            <w:hideMark/>
          </w:tcPr>
          <w:p w14:paraId="1245CE2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1B01E4F7"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32B99FD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mono-transitive sentence patterns per 100 t-units</w:t>
            </w:r>
          </w:p>
        </w:tc>
        <w:tc>
          <w:tcPr>
            <w:tcW w:w="594" w:type="pct"/>
            <w:shd w:val="clear" w:color="auto" w:fill="auto"/>
            <w:hideMark/>
          </w:tcPr>
          <w:p w14:paraId="1634BE5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O'Donnell et al 1967</w:t>
            </w:r>
          </w:p>
        </w:tc>
        <w:tc>
          <w:tcPr>
            <w:tcW w:w="1416" w:type="pct"/>
            <w:shd w:val="clear" w:color="auto" w:fill="auto"/>
            <w:hideMark/>
          </w:tcPr>
          <w:p w14:paraId="0077BA6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3rd versus 5th versus 7th grade writing</w:t>
            </w:r>
          </w:p>
        </w:tc>
      </w:tr>
      <w:tr w:rsidR="00F570B7" w:rsidRPr="005B3902" w14:paraId="0D99B78A" w14:textId="77777777" w:rsidTr="00F570B7">
        <w:trPr>
          <w:trHeight w:val="600"/>
        </w:trPr>
        <w:tc>
          <w:tcPr>
            <w:tcW w:w="728" w:type="pct"/>
            <w:vMerge/>
            <w:vAlign w:val="center"/>
            <w:hideMark/>
          </w:tcPr>
          <w:p w14:paraId="48B8A271"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E3CABD7"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899571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mono-transitive sentence patterns sequences as a percentage of t-units</w:t>
            </w:r>
          </w:p>
        </w:tc>
        <w:tc>
          <w:tcPr>
            <w:tcW w:w="594" w:type="pct"/>
            <w:shd w:val="clear" w:color="auto" w:fill="auto"/>
            <w:hideMark/>
          </w:tcPr>
          <w:p w14:paraId="1DAEA3C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Thompson et al 1967</w:t>
            </w:r>
          </w:p>
        </w:tc>
        <w:tc>
          <w:tcPr>
            <w:tcW w:w="1416" w:type="pct"/>
            <w:shd w:val="clear" w:color="auto" w:fill="auto"/>
            <w:hideMark/>
          </w:tcPr>
          <w:p w14:paraId="4FCD2F3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Decrease in sample of professional writing versus 6th grade writing versus 3rd grade writing</w:t>
            </w:r>
          </w:p>
        </w:tc>
      </w:tr>
      <w:tr w:rsidR="00F570B7" w:rsidRPr="005B3902" w14:paraId="73E678D2" w14:textId="77777777" w:rsidTr="00F570B7">
        <w:trPr>
          <w:trHeight w:val="300"/>
        </w:trPr>
        <w:tc>
          <w:tcPr>
            <w:tcW w:w="728" w:type="pct"/>
            <w:vMerge/>
            <w:vAlign w:val="center"/>
            <w:hideMark/>
          </w:tcPr>
          <w:p w14:paraId="5D22D91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1CEF046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18897E80" w14:textId="24056CC2"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mono-transitive sentence patterns</w:t>
            </w:r>
          </w:p>
        </w:tc>
        <w:tc>
          <w:tcPr>
            <w:tcW w:w="594" w:type="pct"/>
            <w:shd w:val="clear" w:color="auto" w:fill="auto"/>
            <w:hideMark/>
          </w:tcPr>
          <w:p w14:paraId="6DC6B11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Zeman 1969</w:t>
            </w:r>
          </w:p>
        </w:tc>
        <w:tc>
          <w:tcPr>
            <w:tcW w:w="1416" w:type="pct"/>
            <w:shd w:val="clear" w:color="auto" w:fill="auto"/>
            <w:hideMark/>
          </w:tcPr>
          <w:p w14:paraId="7A85A3B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2nd &amp; 3rd grade writing</w:t>
            </w:r>
          </w:p>
        </w:tc>
      </w:tr>
      <w:tr w:rsidR="00F570B7" w:rsidRPr="005B3902" w14:paraId="303E0635" w14:textId="77777777" w:rsidTr="00F570B7">
        <w:trPr>
          <w:trHeight w:val="1200"/>
        </w:trPr>
        <w:tc>
          <w:tcPr>
            <w:tcW w:w="728" w:type="pct"/>
            <w:vMerge/>
            <w:vAlign w:val="center"/>
            <w:hideMark/>
          </w:tcPr>
          <w:p w14:paraId="6BB60C4B"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42028AC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Nominals</w:t>
            </w:r>
          </w:p>
        </w:tc>
        <w:tc>
          <w:tcPr>
            <w:tcW w:w="1604" w:type="pct"/>
            <w:shd w:val="clear" w:color="auto" w:fill="auto"/>
            <w:hideMark/>
          </w:tcPr>
          <w:p w14:paraId="76923BD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Nominal Complexity Score I (Score calculated, for each noun, in terms of # NP modifiers + # verbal complement clauses + # prepositional complement clauses)</w:t>
            </w:r>
          </w:p>
        </w:tc>
        <w:tc>
          <w:tcPr>
            <w:tcW w:w="594" w:type="pct"/>
            <w:shd w:val="clear" w:color="auto" w:fill="auto"/>
            <w:hideMark/>
          </w:tcPr>
          <w:p w14:paraId="630FBC7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6DBE152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12th versus 8th versus 4th grade writing</w:t>
            </w:r>
          </w:p>
        </w:tc>
      </w:tr>
      <w:tr w:rsidR="00F570B7" w:rsidRPr="005B3902" w14:paraId="001BEAF1" w14:textId="77777777" w:rsidTr="00F570B7">
        <w:trPr>
          <w:trHeight w:val="900"/>
        </w:trPr>
        <w:tc>
          <w:tcPr>
            <w:tcW w:w="728" w:type="pct"/>
            <w:vMerge/>
            <w:vAlign w:val="center"/>
            <w:hideMark/>
          </w:tcPr>
          <w:p w14:paraId="5680EA1B"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2AA1F942"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2E41E9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Nominal Complexity Score II (Variant of Nominal Complexity Score I, but counted in terms of number of nominals with a score of ≥2)</w:t>
            </w:r>
          </w:p>
        </w:tc>
        <w:tc>
          <w:tcPr>
            <w:tcW w:w="594" w:type="pct"/>
            <w:shd w:val="clear" w:color="auto" w:fill="auto"/>
            <w:hideMark/>
          </w:tcPr>
          <w:p w14:paraId="24763085"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6530117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12th versus 8th versus 4th grade writing</w:t>
            </w:r>
          </w:p>
        </w:tc>
      </w:tr>
      <w:tr w:rsidR="00F570B7" w:rsidRPr="005B3902" w14:paraId="20232531" w14:textId="77777777" w:rsidTr="00F570B7">
        <w:trPr>
          <w:trHeight w:val="900"/>
        </w:trPr>
        <w:tc>
          <w:tcPr>
            <w:tcW w:w="728" w:type="pct"/>
            <w:vMerge/>
            <w:vAlign w:val="center"/>
            <w:hideMark/>
          </w:tcPr>
          <w:p w14:paraId="4A10BCB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7F23EBC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018335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Nominal Complexity Score II (Variant of Nominal Complexity Score I, but counted in terms of number of nominals with a score of ≥3)</w:t>
            </w:r>
          </w:p>
        </w:tc>
        <w:tc>
          <w:tcPr>
            <w:tcW w:w="594" w:type="pct"/>
            <w:shd w:val="clear" w:color="auto" w:fill="auto"/>
            <w:hideMark/>
          </w:tcPr>
          <w:p w14:paraId="5B765D8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66EFFF5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12th versus 8th versus 4th grade writing</w:t>
            </w:r>
          </w:p>
        </w:tc>
      </w:tr>
      <w:tr w:rsidR="00F570B7" w:rsidRPr="005B3902" w14:paraId="51D7D118" w14:textId="77777777" w:rsidTr="00F570B7">
        <w:trPr>
          <w:trHeight w:val="900"/>
        </w:trPr>
        <w:tc>
          <w:tcPr>
            <w:tcW w:w="728" w:type="pct"/>
            <w:vMerge/>
            <w:vAlign w:val="center"/>
            <w:hideMark/>
          </w:tcPr>
          <w:p w14:paraId="7F567CF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3404604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6EF44B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present participle verbal complement clauses and prepositional complement clauses + nominalised present participle nouns</w:t>
            </w:r>
          </w:p>
        </w:tc>
        <w:tc>
          <w:tcPr>
            <w:tcW w:w="594" w:type="pct"/>
            <w:shd w:val="clear" w:color="auto" w:fill="auto"/>
            <w:hideMark/>
          </w:tcPr>
          <w:p w14:paraId="442BD2A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603E51D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12th versus 8th versus 4th grade writing</w:t>
            </w:r>
          </w:p>
        </w:tc>
      </w:tr>
      <w:tr w:rsidR="00F570B7" w:rsidRPr="005B3902" w14:paraId="73B9F0D5" w14:textId="77777777" w:rsidTr="00F570B7">
        <w:trPr>
          <w:trHeight w:val="900"/>
        </w:trPr>
        <w:tc>
          <w:tcPr>
            <w:tcW w:w="728" w:type="pct"/>
            <w:vMerge/>
            <w:vAlign w:val="center"/>
            <w:hideMark/>
          </w:tcPr>
          <w:p w14:paraId="5F7D73F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AD59F71"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052A96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nominals (nominal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common noun, proper noun, gerund, personal pronoun, expletive "it")</w:t>
            </w:r>
          </w:p>
        </w:tc>
        <w:tc>
          <w:tcPr>
            <w:tcW w:w="594" w:type="pct"/>
            <w:shd w:val="clear" w:color="auto" w:fill="auto"/>
            <w:hideMark/>
          </w:tcPr>
          <w:p w14:paraId="1E3A089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33698FA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4th versus 6th grade writing. Positive association with quality in writing by same students</w:t>
            </w:r>
          </w:p>
        </w:tc>
      </w:tr>
      <w:tr w:rsidR="00F570B7" w:rsidRPr="005B3902" w14:paraId="01322ABA" w14:textId="77777777" w:rsidTr="00F570B7">
        <w:trPr>
          <w:trHeight w:val="900"/>
        </w:trPr>
        <w:tc>
          <w:tcPr>
            <w:tcW w:w="728" w:type="pct"/>
            <w:vMerge/>
            <w:vAlign w:val="center"/>
            <w:hideMark/>
          </w:tcPr>
          <w:p w14:paraId="3F59076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557EB7B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795BB10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nominals per t-unit (nominal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common noun, proper noun, gerund, personal pronoun, expletive "it")</w:t>
            </w:r>
          </w:p>
        </w:tc>
        <w:tc>
          <w:tcPr>
            <w:tcW w:w="594" w:type="pct"/>
            <w:shd w:val="clear" w:color="auto" w:fill="auto"/>
            <w:hideMark/>
          </w:tcPr>
          <w:p w14:paraId="4DA2BAB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Golub &amp; Fredrick 1970</w:t>
            </w:r>
          </w:p>
        </w:tc>
        <w:tc>
          <w:tcPr>
            <w:tcW w:w="1416" w:type="pct"/>
            <w:shd w:val="clear" w:color="auto" w:fill="auto"/>
            <w:hideMark/>
          </w:tcPr>
          <w:p w14:paraId="76E3188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6th versus 4th grade writing. No association with quality in writing by same students</w:t>
            </w:r>
          </w:p>
        </w:tc>
      </w:tr>
      <w:tr w:rsidR="00F570B7" w:rsidRPr="005B3902" w14:paraId="3ED57AB4" w14:textId="77777777" w:rsidTr="00F570B7">
        <w:trPr>
          <w:trHeight w:val="600"/>
        </w:trPr>
        <w:tc>
          <w:tcPr>
            <w:tcW w:w="728" w:type="pct"/>
            <w:vMerge/>
            <w:vAlign w:val="center"/>
            <w:hideMark/>
          </w:tcPr>
          <w:p w14:paraId="7C9DCFF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4D3F87D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194A9A4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nominal constructions per 100 t-units (nominal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fulfils a nominal function)</w:t>
            </w:r>
          </w:p>
        </w:tc>
        <w:tc>
          <w:tcPr>
            <w:tcW w:w="594" w:type="pct"/>
            <w:shd w:val="clear" w:color="auto" w:fill="auto"/>
            <w:hideMark/>
          </w:tcPr>
          <w:p w14:paraId="5E0D232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O'Donnell et al 1967</w:t>
            </w:r>
          </w:p>
        </w:tc>
        <w:tc>
          <w:tcPr>
            <w:tcW w:w="1416" w:type="pct"/>
            <w:shd w:val="clear" w:color="auto" w:fill="auto"/>
            <w:hideMark/>
          </w:tcPr>
          <w:p w14:paraId="39098F9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7th versus 5th and 3rd grade writing</w:t>
            </w:r>
          </w:p>
        </w:tc>
      </w:tr>
      <w:tr w:rsidR="00F570B7" w:rsidRPr="005B3902" w14:paraId="2D8029CD" w14:textId="77777777" w:rsidTr="00F570B7">
        <w:trPr>
          <w:trHeight w:val="600"/>
        </w:trPr>
        <w:tc>
          <w:tcPr>
            <w:tcW w:w="728" w:type="pct"/>
            <w:vMerge/>
            <w:vAlign w:val="center"/>
            <w:hideMark/>
          </w:tcPr>
          <w:p w14:paraId="1ED11ABE"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56FBAC3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100A6E8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gerund phrases per 100 t-units (operationalisation unclear)</w:t>
            </w:r>
          </w:p>
        </w:tc>
        <w:tc>
          <w:tcPr>
            <w:tcW w:w="594" w:type="pct"/>
            <w:shd w:val="clear" w:color="auto" w:fill="auto"/>
            <w:hideMark/>
          </w:tcPr>
          <w:p w14:paraId="7B3E315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O'Donnell et al 1967</w:t>
            </w:r>
          </w:p>
        </w:tc>
        <w:tc>
          <w:tcPr>
            <w:tcW w:w="1416" w:type="pct"/>
            <w:shd w:val="clear" w:color="auto" w:fill="auto"/>
            <w:hideMark/>
          </w:tcPr>
          <w:p w14:paraId="1BF8A935"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3rd, 5th, and 7th grade writing</w:t>
            </w:r>
          </w:p>
        </w:tc>
      </w:tr>
      <w:tr w:rsidR="00F570B7" w:rsidRPr="005B3902" w14:paraId="7E142DC3" w14:textId="77777777" w:rsidTr="00F570B7">
        <w:trPr>
          <w:trHeight w:val="900"/>
        </w:trPr>
        <w:tc>
          <w:tcPr>
            <w:tcW w:w="728" w:type="pct"/>
            <w:vMerge/>
            <w:vAlign w:val="center"/>
            <w:hideMark/>
          </w:tcPr>
          <w:p w14:paraId="28D06541"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5DC948E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0DFE9B0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 temporal subject &amp; object noun phrases per NRV ("NRV" </w:t>
            </w:r>
            <w:proofErr w:type="spellStart"/>
            <w:r w:rsidRPr="005B3902">
              <w:rPr>
                <w:rFonts w:ascii="Calibri" w:eastAsia="Times New Roman" w:hAnsi="Calibri" w:cs="Calibri"/>
                <w:color w:val="000000"/>
                <w:lang w:eastAsia="en-GB"/>
              </w:rPr>
              <w:t>iff</w:t>
            </w:r>
            <w:proofErr w:type="spellEnd"/>
            <w:r w:rsidRPr="005B3902">
              <w:rPr>
                <w:rFonts w:ascii="Calibri" w:eastAsia="Times New Roman" w:hAnsi="Calibri" w:cs="Calibri"/>
                <w:color w:val="000000"/>
                <w:lang w:eastAsia="en-GB"/>
              </w:rPr>
              <w:t xml:space="preserve"> finite verb indicating time relative to another verb)</w:t>
            </w:r>
          </w:p>
        </w:tc>
        <w:tc>
          <w:tcPr>
            <w:tcW w:w="594" w:type="pct"/>
            <w:shd w:val="clear" w:color="auto" w:fill="auto"/>
            <w:hideMark/>
          </w:tcPr>
          <w:p w14:paraId="7B8E8F4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McClure &amp; Platt 1988</w:t>
            </w:r>
          </w:p>
        </w:tc>
        <w:tc>
          <w:tcPr>
            <w:tcW w:w="1416" w:type="pct"/>
            <w:shd w:val="clear" w:color="auto" w:fill="auto"/>
            <w:hideMark/>
          </w:tcPr>
          <w:p w14:paraId="271C271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4th and 9th grade writing</w:t>
            </w:r>
          </w:p>
        </w:tc>
      </w:tr>
      <w:tr w:rsidR="00F570B7" w:rsidRPr="005B3902" w14:paraId="43776380" w14:textId="77777777" w:rsidTr="00F570B7">
        <w:trPr>
          <w:trHeight w:val="900"/>
        </w:trPr>
        <w:tc>
          <w:tcPr>
            <w:tcW w:w="728" w:type="pct"/>
            <w:vMerge/>
            <w:vAlign w:val="center"/>
            <w:hideMark/>
          </w:tcPr>
          <w:p w14:paraId="672C899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32A6B06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3FCB589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gerunds per 100 t-units (unclear operationalisation)</w:t>
            </w:r>
          </w:p>
        </w:tc>
        <w:tc>
          <w:tcPr>
            <w:tcW w:w="594" w:type="pct"/>
            <w:shd w:val="clear" w:color="auto" w:fill="auto"/>
            <w:hideMark/>
          </w:tcPr>
          <w:p w14:paraId="77131AA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Thompson et al 1967</w:t>
            </w:r>
          </w:p>
        </w:tc>
        <w:tc>
          <w:tcPr>
            <w:tcW w:w="1416" w:type="pct"/>
            <w:shd w:val="clear" w:color="auto" w:fill="auto"/>
            <w:hideMark/>
          </w:tcPr>
          <w:p w14:paraId="32F3866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Descriptive increase in sample of professional writing versus 6th grade writing versus 3rd grade writing</w:t>
            </w:r>
          </w:p>
        </w:tc>
      </w:tr>
      <w:tr w:rsidR="00F570B7" w:rsidRPr="005B3902" w14:paraId="2CE19D1A" w14:textId="77777777" w:rsidTr="00F570B7">
        <w:trPr>
          <w:trHeight w:val="600"/>
        </w:trPr>
        <w:tc>
          <w:tcPr>
            <w:tcW w:w="728" w:type="pct"/>
            <w:vMerge/>
            <w:vAlign w:val="center"/>
            <w:hideMark/>
          </w:tcPr>
          <w:p w14:paraId="5630EFAE"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2E67B94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5C3CD00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gerund phrases per 100 t-units</w:t>
            </w:r>
          </w:p>
        </w:tc>
        <w:tc>
          <w:tcPr>
            <w:tcW w:w="594" w:type="pct"/>
            <w:shd w:val="clear" w:color="auto" w:fill="auto"/>
            <w:hideMark/>
          </w:tcPr>
          <w:p w14:paraId="2405B5E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O'Donnell et al 1967</w:t>
            </w:r>
          </w:p>
        </w:tc>
        <w:tc>
          <w:tcPr>
            <w:tcW w:w="1416" w:type="pct"/>
            <w:shd w:val="clear" w:color="auto" w:fill="auto"/>
            <w:hideMark/>
          </w:tcPr>
          <w:p w14:paraId="0A20F19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3rd versus 5th versus 7th grade writing</w:t>
            </w:r>
          </w:p>
        </w:tc>
      </w:tr>
      <w:tr w:rsidR="00F570B7" w:rsidRPr="005B3902" w14:paraId="6B281C9D" w14:textId="77777777" w:rsidTr="00F570B7">
        <w:trPr>
          <w:trHeight w:val="600"/>
        </w:trPr>
        <w:tc>
          <w:tcPr>
            <w:tcW w:w="728" w:type="pct"/>
            <w:vMerge/>
            <w:vAlign w:val="center"/>
            <w:hideMark/>
          </w:tcPr>
          <w:p w14:paraId="6654C775"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5D74CB9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Phrasal &amp; Prepositional Verbs</w:t>
            </w:r>
          </w:p>
        </w:tc>
        <w:tc>
          <w:tcPr>
            <w:tcW w:w="1604" w:type="pct"/>
            <w:shd w:val="clear" w:color="auto" w:fill="auto"/>
            <w:hideMark/>
          </w:tcPr>
          <w:p w14:paraId="64B4266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phrasal verbs</w:t>
            </w:r>
          </w:p>
        </w:tc>
        <w:tc>
          <w:tcPr>
            <w:tcW w:w="594" w:type="pct"/>
            <w:shd w:val="clear" w:color="auto" w:fill="auto"/>
            <w:hideMark/>
          </w:tcPr>
          <w:p w14:paraId="6E31BAC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04D7F03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4th versus 8th versus 12th grade writing</w:t>
            </w:r>
          </w:p>
        </w:tc>
      </w:tr>
      <w:tr w:rsidR="00F570B7" w:rsidRPr="005B3902" w14:paraId="33DF615A" w14:textId="77777777" w:rsidTr="00F570B7">
        <w:trPr>
          <w:trHeight w:val="600"/>
        </w:trPr>
        <w:tc>
          <w:tcPr>
            <w:tcW w:w="728" w:type="pct"/>
            <w:vMerge/>
            <w:vAlign w:val="center"/>
            <w:hideMark/>
          </w:tcPr>
          <w:p w14:paraId="7CDEA5AC"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0486B465"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3EC3326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prepositional verbs</w:t>
            </w:r>
          </w:p>
        </w:tc>
        <w:tc>
          <w:tcPr>
            <w:tcW w:w="594" w:type="pct"/>
            <w:shd w:val="clear" w:color="auto" w:fill="auto"/>
            <w:hideMark/>
          </w:tcPr>
          <w:p w14:paraId="617062B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2F88F30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4th versus 8th versus 12th grade writing</w:t>
            </w:r>
          </w:p>
        </w:tc>
      </w:tr>
      <w:tr w:rsidR="00F570B7" w:rsidRPr="005B3902" w14:paraId="5FC9323A" w14:textId="77777777" w:rsidTr="00F570B7">
        <w:trPr>
          <w:trHeight w:val="900"/>
        </w:trPr>
        <w:tc>
          <w:tcPr>
            <w:tcW w:w="728" w:type="pct"/>
            <w:vMerge/>
            <w:vAlign w:val="center"/>
            <w:hideMark/>
          </w:tcPr>
          <w:p w14:paraId="1BA69A6E"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restart"/>
            <w:shd w:val="clear" w:color="auto" w:fill="auto"/>
            <w:hideMark/>
          </w:tcPr>
          <w:p w14:paraId="617F348B" w14:textId="77777777" w:rsidR="005B3902" w:rsidRPr="005B3902" w:rsidRDefault="005B3902" w:rsidP="005B3902">
            <w:pPr>
              <w:spacing w:after="0" w:line="240" w:lineRule="auto"/>
              <w:rPr>
                <w:rFonts w:ascii="Calibri" w:eastAsia="Times New Roman" w:hAnsi="Calibri" w:cs="Calibri"/>
                <w:color w:val="000000"/>
                <w:lang w:eastAsia="en-GB"/>
              </w:rPr>
            </w:pPr>
            <w:proofErr w:type="spellStart"/>
            <w:r w:rsidRPr="005B3902">
              <w:rPr>
                <w:rFonts w:ascii="Calibri" w:eastAsia="Times New Roman" w:hAnsi="Calibri" w:cs="Calibri"/>
                <w:color w:val="000000"/>
                <w:lang w:eastAsia="en-GB"/>
              </w:rPr>
              <w:t>Predicatives</w:t>
            </w:r>
            <w:proofErr w:type="spellEnd"/>
          </w:p>
        </w:tc>
        <w:tc>
          <w:tcPr>
            <w:tcW w:w="1604" w:type="pct"/>
            <w:shd w:val="clear" w:color="auto" w:fill="auto"/>
            <w:hideMark/>
          </w:tcPr>
          <w:p w14:paraId="680F966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copular verbs not headed by "BE"</w:t>
            </w:r>
          </w:p>
        </w:tc>
        <w:tc>
          <w:tcPr>
            <w:tcW w:w="594" w:type="pct"/>
            <w:shd w:val="clear" w:color="auto" w:fill="auto"/>
            <w:hideMark/>
          </w:tcPr>
          <w:p w14:paraId="3908F7E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281C467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General increase in 12th versus 8th and 4th grade writing, with no difference between 4th and 8th grade</w:t>
            </w:r>
          </w:p>
        </w:tc>
      </w:tr>
      <w:tr w:rsidR="00F570B7" w:rsidRPr="005B3902" w14:paraId="7D2B05F3" w14:textId="77777777" w:rsidTr="00F570B7">
        <w:trPr>
          <w:trHeight w:val="600"/>
        </w:trPr>
        <w:tc>
          <w:tcPr>
            <w:tcW w:w="728" w:type="pct"/>
            <w:vMerge/>
            <w:vAlign w:val="center"/>
            <w:hideMark/>
          </w:tcPr>
          <w:p w14:paraId="4498CED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3543B392"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014CBAF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copular verbs headed by "BE"</w:t>
            </w:r>
          </w:p>
        </w:tc>
        <w:tc>
          <w:tcPr>
            <w:tcW w:w="594" w:type="pct"/>
            <w:shd w:val="clear" w:color="auto" w:fill="auto"/>
            <w:hideMark/>
          </w:tcPr>
          <w:p w14:paraId="77AE324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70CCD59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12th grade writing versus 8th &amp; 4th grade writing</w:t>
            </w:r>
          </w:p>
        </w:tc>
      </w:tr>
      <w:tr w:rsidR="00F570B7" w:rsidRPr="005B3902" w14:paraId="2F07DE39" w14:textId="77777777" w:rsidTr="00F570B7">
        <w:trPr>
          <w:trHeight w:val="1200"/>
        </w:trPr>
        <w:tc>
          <w:tcPr>
            <w:tcW w:w="728" w:type="pct"/>
            <w:vMerge/>
            <w:vAlign w:val="center"/>
            <w:hideMark/>
          </w:tcPr>
          <w:p w14:paraId="76904478"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179F9FEA"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61C6924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verbs with an AdjP/NP as object predicative</w:t>
            </w:r>
          </w:p>
        </w:tc>
        <w:tc>
          <w:tcPr>
            <w:tcW w:w="594" w:type="pct"/>
            <w:shd w:val="clear" w:color="auto" w:fill="auto"/>
            <w:hideMark/>
          </w:tcPr>
          <w:p w14:paraId="19E65F1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35DB097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xml:space="preserve">Overall decrease in 12th versus 8th grade writing, but subtotals indicate AdjP objective </w:t>
            </w:r>
            <w:proofErr w:type="spellStart"/>
            <w:r w:rsidRPr="005B3902">
              <w:rPr>
                <w:rFonts w:ascii="Calibri" w:eastAsia="Times New Roman" w:hAnsi="Calibri" w:cs="Calibri"/>
                <w:color w:val="000000"/>
                <w:lang w:eastAsia="en-GB"/>
              </w:rPr>
              <w:t>predicatives</w:t>
            </w:r>
            <w:proofErr w:type="spellEnd"/>
            <w:r w:rsidRPr="005B3902">
              <w:rPr>
                <w:rFonts w:ascii="Calibri" w:eastAsia="Times New Roman" w:hAnsi="Calibri" w:cs="Calibri"/>
                <w:color w:val="000000"/>
                <w:lang w:eastAsia="en-GB"/>
              </w:rPr>
              <w:t xml:space="preserve"> consistently decrease whilst NP objective </w:t>
            </w:r>
            <w:proofErr w:type="spellStart"/>
            <w:r w:rsidRPr="005B3902">
              <w:rPr>
                <w:rFonts w:ascii="Calibri" w:eastAsia="Times New Roman" w:hAnsi="Calibri" w:cs="Calibri"/>
                <w:color w:val="000000"/>
                <w:lang w:eastAsia="en-GB"/>
              </w:rPr>
              <w:t>predicatives</w:t>
            </w:r>
            <w:proofErr w:type="spellEnd"/>
            <w:r w:rsidRPr="005B3902">
              <w:rPr>
                <w:rFonts w:ascii="Calibri" w:eastAsia="Times New Roman" w:hAnsi="Calibri" w:cs="Calibri"/>
                <w:color w:val="000000"/>
                <w:lang w:eastAsia="en-GB"/>
              </w:rPr>
              <w:t xml:space="preserve"> consistently increase</w:t>
            </w:r>
          </w:p>
        </w:tc>
      </w:tr>
      <w:tr w:rsidR="00F570B7" w:rsidRPr="005B3902" w14:paraId="71C06A84" w14:textId="77777777" w:rsidTr="00F570B7">
        <w:trPr>
          <w:trHeight w:val="600"/>
        </w:trPr>
        <w:tc>
          <w:tcPr>
            <w:tcW w:w="728" w:type="pct"/>
            <w:vMerge/>
            <w:vAlign w:val="center"/>
            <w:hideMark/>
          </w:tcPr>
          <w:p w14:paraId="5BE4F411"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7974155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7563199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copular verb patterns with an NP subject predicative per 100 t-units</w:t>
            </w:r>
          </w:p>
        </w:tc>
        <w:tc>
          <w:tcPr>
            <w:tcW w:w="594" w:type="pct"/>
            <w:shd w:val="clear" w:color="auto" w:fill="auto"/>
            <w:hideMark/>
          </w:tcPr>
          <w:p w14:paraId="75D9D394"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O'Donnell et al 1967</w:t>
            </w:r>
          </w:p>
        </w:tc>
        <w:tc>
          <w:tcPr>
            <w:tcW w:w="1416" w:type="pct"/>
            <w:shd w:val="clear" w:color="auto" w:fill="auto"/>
            <w:hideMark/>
          </w:tcPr>
          <w:p w14:paraId="4096BC3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3rd versus 5th versus 7th grade writing</w:t>
            </w:r>
          </w:p>
        </w:tc>
      </w:tr>
      <w:tr w:rsidR="00F570B7" w:rsidRPr="005B3902" w14:paraId="2234557C" w14:textId="77777777" w:rsidTr="00F570B7">
        <w:trPr>
          <w:trHeight w:val="600"/>
        </w:trPr>
        <w:tc>
          <w:tcPr>
            <w:tcW w:w="728" w:type="pct"/>
            <w:vMerge/>
            <w:vAlign w:val="center"/>
            <w:hideMark/>
          </w:tcPr>
          <w:p w14:paraId="7DC33B8A"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45D02B6C"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5E1EA5A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copular verb patterns with an AdjP subject predicative per 100 t-units</w:t>
            </w:r>
          </w:p>
        </w:tc>
        <w:tc>
          <w:tcPr>
            <w:tcW w:w="594" w:type="pct"/>
            <w:shd w:val="clear" w:color="auto" w:fill="auto"/>
            <w:hideMark/>
          </w:tcPr>
          <w:p w14:paraId="58C6B6B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O'Donnell et al 1967</w:t>
            </w:r>
          </w:p>
        </w:tc>
        <w:tc>
          <w:tcPr>
            <w:tcW w:w="1416" w:type="pct"/>
            <w:shd w:val="clear" w:color="auto" w:fill="auto"/>
            <w:hideMark/>
          </w:tcPr>
          <w:p w14:paraId="5A5C4E4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in 3rd versus 5th versus 7th grade writing</w:t>
            </w:r>
          </w:p>
        </w:tc>
      </w:tr>
      <w:tr w:rsidR="00F570B7" w:rsidRPr="005B3902" w14:paraId="5D791EBD" w14:textId="77777777" w:rsidTr="00F570B7">
        <w:trPr>
          <w:trHeight w:val="900"/>
        </w:trPr>
        <w:tc>
          <w:tcPr>
            <w:tcW w:w="728" w:type="pct"/>
            <w:vMerge/>
            <w:vAlign w:val="center"/>
            <w:hideMark/>
          </w:tcPr>
          <w:p w14:paraId="4CC03F67"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064D2598"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58A7DD2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linking verb sequences with an AdjP subject predicative as a percentage of t-units</w:t>
            </w:r>
          </w:p>
        </w:tc>
        <w:tc>
          <w:tcPr>
            <w:tcW w:w="594" w:type="pct"/>
            <w:shd w:val="clear" w:color="auto" w:fill="auto"/>
            <w:hideMark/>
          </w:tcPr>
          <w:p w14:paraId="3ADC366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Thompson et al 1967</w:t>
            </w:r>
          </w:p>
        </w:tc>
        <w:tc>
          <w:tcPr>
            <w:tcW w:w="1416" w:type="pct"/>
            <w:shd w:val="clear" w:color="auto" w:fill="auto"/>
            <w:hideMark/>
          </w:tcPr>
          <w:p w14:paraId="2D20C6D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Increase in professional writing versus 3rd grade writing and 6th grade writing but more decrease in 6th versus 3rd grade writing</w:t>
            </w:r>
          </w:p>
        </w:tc>
      </w:tr>
      <w:tr w:rsidR="00F570B7" w:rsidRPr="005B3902" w14:paraId="07A3265D" w14:textId="77777777" w:rsidTr="00F570B7">
        <w:trPr>
          <w:trHeight w:val="600"/>
        </w:trPr>
        <w:tc>
          <w:tcPr>
            <w:tcW w:w="728" w:type="pct"/>
            <w:vMerge/>
            <w:vAlign w:val="center"/>
            <w:hideMark/>
          </w:tcPr>
          <w:p w14:paraId="0A9D237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49652CF2"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497A0EA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copular verb patterns with a subject predicative</w:t>
            </w:r>
          </w:p>
        </w:tc>
        <w:tc>
          <w:tcPr>
            <w:tcW w:w="594" w:type="pct"/>
            <w:shd w:val="clear" w:color="auto" w:fill="auto"/>
            <w:hideMark/>
          </w:tcPr>
          <w:p w14:paraId="6A9165EC"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Potter 1967</w:t>
            </w:r>
          </w:p>
        </w:tc>
        <w:tc>
          <w:tcPr>
            <w:tcW w:w="1416" w:type="pct"/>
            <w:shd w:val="clear" w:color="auto" w:fill="auto"/>
            <w:hideMark/>
          </w:tcPr>
          <w:p w14:paraId="67000A9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Positive association with quality in 10th grade writing</w:t>
            </w:r>
          </w:p>
        </w:tc>
      </w:tr>
      <w:tr w:rsidR="00F570B7" w:rsidRPr="005B3902" w14:paraId="380049A1" w14:textId="77777777" w:rsidTr="00F570B7">
        <w:trPr>
          <w:trHeight w:val="600"/>
        </w:trPr>
        <w:tc>
          <w:tcPr>
            <w:tcW w:w="728" w:type="pct"/>
            <w:vMerge/>
            <w:vAlign w:val="center"/>
            <w:hideMark/>
          </w:tcPr>
          <w:p w14:paraId="190379A8"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355EDA87"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12F2453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object predicative sentence patterns</w:t>
            </w:r>
          </w:p>
        </w:tc>
        <w:tc>
          <w:tcPr>
            <w:tcW w:w="594" w:type="pct"/>
            <w:shd w:val="clear" w:color="auto" w:fill="auto"/>
            <w:hideMark/>
          </w:tcPr>
          <w:p w14:paraId="7356E09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Potter 1967</w:t>
            </w:r>
          </w:p>
        </w:tc>
        <w:tc>
          <w:tcPr>
            <w:tcW w:w="1416" w:type="pct"/>
            <w:shd w:val="clear" w:color="auto" w:fill="auto"/>
            <w:hideMark/>
          </w:tcPr>
          <w:p w14:paraId="66F3F4B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Positive association with quality in 10th grade writing</w:t>
            </w:r>
          </w:p>
        </w:tc>
      </w:tr>
      <w:tr w:rsidR="00F570B7" w:rsidRPr="005B3902" w14:paraId="39349EED" w14:textId="77777777" w:rsidTr="00F570B7">
        <w:trPr>
          <w:trHeight w:val="900"/>
        </w:trPr>
        <w:tc>
          <w:tcPr>
            <w:tcW w:w="728" w:type="pct"/>
            <w:vMerge/>
            <w:vAlign w:val="center"/>
            <w:hideMark/>
          </w:tcPr>
          <w:p w14:paraId="7E1578F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18CE362F"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3A016132"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linking verb sequences with an NP subject predicative as a percentage of t-units</w:t>
            </w:r>
          </w:p>
        </w:tc>
        <w:tc>
          <w:tcPr>
            <w:tcW w:w="594" w:type="pct"/>
            <w:shd w:val="clear" w:color="auto" w:fill="auto"/>
            <w:hideMark/>
          </w:tcPr>
          <w:p w14:paraId="61FA96E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Thompson et al 1967</w:t>
            </w:r>
          </w:p>
        </w:tc>
        <w:tc>
          <w:tcPr>
            <w:tcW w:w="1416" w:type="pct"/>
            <w:shd w:val="clear" w:color="auto" w:fill="auto"/>
            <w:hideMark/>
          </w:tcPr>
          <w:p w14:paraId="657AF5C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samples of writing by professional writers, students at 3rd grade and students at 6th grade</w:t>
            </w:r>
          </w:p>
        </w:tc>
      </w:tr>
      <w:tr w:rsidR="00F570B7" w:rsidRPr="005B3902" w14:paraId="47C6C300" w14:textId="77777777" w:rsidTr="00F570B7">
        <w:trPr>
          <w:trHeight w:val="1200"/>
        </w:trPr>
        <w:tc>
          <w:tcPr>
            <w:tcW w:w="728" w:type="pct"/>
            <w:vMerge/>
            <w:vAlign w:val="center"/>
            <w:hideMark/>
          </w:tcPr>
          <w:p w14:paraId="32C1C1B1"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4E3063B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316F2B9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sequences with an AdjP as objective predicative as a percentage of t-units</w:t>
            </w:r>
          </w:p>
        </w:tc>
        <w:tc>
          <w:tcPr>
            <w:tcW w:w="594" w:type="pct"/>
            <w:shd w:val="clear" w:color="auto" w:fill="auto"/>
            <w:hideMark/>
          </w:tcPr>
          <w:p w14:paraId="10E82935"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Thompson et al 1967</w:t>
            </w:r>
          </w:p>
        </w:tc>
        <w:tc>
          <w:tcPr>
            <w:tcW w:w="1416" w:type="pct"/>
            <w:shd w:val="clear" w:color="auto" w:fill="auto"/>
            <w:hideMark/>
          </w:tcPr>
          <w:p w14:paraId="3581989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samples of writing by professional writers, students at 3rd grade and students at 6th grade, but form too rare for meaningful analysis</w:t>
            </w:r>
          </w:p>
        </w:tc>
      </w:tr>
      <w:tr w:rsidR="00F570B7" w:rsidRPr="005B3902" w14:paraId="03F7576A" w14:textId="77777777" w:rsidTr="00F570B7">
        <w:trPr>
          <w:trHeight w:val="1200"/>
        </w:trPr>
        <w:tc>
          <w:tcPr>
            <w:tcW w:w="728" w:type="pct"/>
            <w:vMerge/>
            <w:vAlign w:val="center"/>
            <w:hideMark/>
          </w:tcPr>
          <w:p w14:paraId="2F33A60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6B760C6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AC6906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sequences with an NP as objective predicative as a percentage of t-units</w:t>
            </w:r>
          </w:p>
        </w:tc>
        <w:tc>
          <w:tcPr>
            <w:tcW w:w="594" w:type="pct"/>
            <w:shd w:val="clear" w:color="auto" w:fill="auto"/>
            <w:hideMark/>
          </w:tcPr>
          <w:p w14:paraId="1E9F8AA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Thompson et al 1967</w:t>
            </w:r>
          </w:p>
        </w:tc>
        <w:tc>
          <w:tcPr>
            <w:tcW w:w="1416" w:type="pct"/>
            <w:shd w:val="clear" w:color="auto" w:fill="auto"/>
            <w:hideMark/>
          </w:tcPr>
          <w:p w14:paraId="6997E9F5"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samples of writing by professional writers, students at 3rd grade and students at 6th grade, but form too rare for meaningful analysis</w:t>
            </w:r>
          </w:p>
        </w:tc>
      </w:tr>
      <w:tr w:rsidR="00F570B7" w:rsidRPr="005B3902" w14:paraId="683F0F89" w14:textId="77777777" w:rsidTr="00F570B7">
        <w:trPr>
          <w:trHeight w:val="600"/>
        </w:trPr>
        <w:tc>
          <w:tcPr>
            <w:tcW w:w="728" w:type="pct"/>
            <w:vMerge/>
            <w:vAlign w:val="center"/>
            <w:hideMark/>
          </w:tcPr>
          <w:p w14:paraId="42E1373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550F9A7C"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52A663A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sentence patterns with an AdjP subject predicative</w:t>
            </w:r>
          </w:p>
        </w:tc>
        <w:tc>
          <w:tcPr>
            <w:tcW w:w="594" w:type="pct"/>
            <w:shd w:val="clear" w:color="auto" w:fill="auto"/>
            <w:hideMark/>
          </w:tcPr>
          <w:p w14:paraId="544A115A"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Zeman 1969</w:t>
            </w:r>
          </w:p>
        </w:tc>
        <w:tc>
          <w:tcPr>
            <w:tcW w:w="1416" w:type="pct"/>
            <w:shd w:val="clear" w:color="auto" w:fill="auto"/>
            <w:hideMark/>
          </w:tcPr>
          <w:p w14:paraId="3888840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2nd &amp; 3rd grade writing, with form entirely absent in both subsamples</w:t>
            </w:r>
          </w:p>
        </w:tc>
      </w:tr>
      <w:tr w:rsidR="00F570B7" w:rsidRPr="005B3902" w14:paraId="60AAD8FA" w14:textId="77777777" w:rsidTr="00F570B7">
        <w:trPr>
          <w:trHeight w:val="600"/>
        </w:trPr>
        <w:tc>
          <w:tcPr>
            <w:tcW w:w="728" w:type="pct"/>
            <w:vMerge/>
            <w:vAlign w:val="center"/>
            <w:hideMark/>
          </w:tcPr>
          <w:p w14:paraId="5643DDAD"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049C06B3"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70B9B42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copular sentence patterns with an NP as subject predicative and not headed by "BE"</w:t>
            </w:r>
          </w:p>
        </w:tc>
        <w:tc>
          <w:tcPr>
            <w:tcW w:w="594" w:type="pct"/>
            <w:shd w:val="clear" w:color="auto" w:fill="auto"/>
            <w:hideMark/>
          </w:tcPr>
          <w:p w14:paraId="1F402B2F"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Zeman 1969</w:t>
            </w:r>
          </w:p>
        </w:tc>
        <w:tc>
          <w:tcPr>
            <w:tcW w:w="1416" w:type="pct"/>
            <w:shd w:val="clear" w:color="auto" w:fill="auto"/>
            <w:hideMark/>
          </w:tcPr>
          <w:p w14:paraId="7BC571C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2nd &amp; 3rd grade writing, with form entirely absent in both subsamples</w:t>
            </w:r>
          </w:p>
        </w:tc>
      </w:tr>
      <w:tr w:rsidR="00F570B7" w:rsidRPr="005B3902" w14:paraId="6F07BE35" w14:textId="77777777" w:rsidTr="00F570B7">
        <w:trPr>
          <w:trHeight w:val="900"/>
        </w:trPr>
        <w:tc>
          <w:tcPr>
            <w:tcW w:w="728" w:type="pct"/>
            <w:vMerge/>
            <w:vAlign w:val="center"/>
            <w:hideMark/>
          </w:tcPr>
          <w:p w14:paraId="1552C810"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23D1CE1A"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42DC8F71"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sentence patterns with an AdjP/NP as object predicative and headed by a conceptualising verb (e.g. "I called him a president"/"I thought him honest")</w:t>
            </w:r>
          </w:p>
        </w:tc>
        <w:tc>
          <w:tcPr>
            <w:tcW w:w="594" w:type="pct"/>
            <w:shd w:val="clear" w:color="auto" w:fill="auto"/>
            <w:hideMark/>
          </w:tcPr>
          <w:p w14:paraId="2277AD4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Zeman 1969</w:t>
            </w:r>
          </w:p>
        </w:tc>
        <w:tc>
          <w:tcPr>
            <w:tcW w:w="1416" w:type="pct"/>
            <w:shd w:val="clear" w:color="auto" w:fill="auto"/>
            <w:hideMark/>
          </w:tcPr>
          <w:p w14:paraId="643F64B7"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2nd &amp; 3rd grade writing, with form entirely absent in both subsamples</w:t>
            </w:r>
          </w:p>
        </w:tc>
      </w:tr>
      <w:tr w:rsidR="00F570B7" w:rsidRPr="005B3902" w14:paraId="08021B9C" w14:textId="77777777" w:rsidTr="00F570B7">
        <w:trPr>
          <w:trHeight w:val="900"/>
        </w:trPr>
        <w:tc>
          <w:tcPr>
            <w:tcW w:w="728" w:type="pct"/>
            <w:vMerge/>
            <w:vAlign w:val="center"/>
            <w:hideMark/>
          </w:tcPr>
          <w:p w14:paraId="1718EF84"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32A962F6"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7464033"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sentence patterns with an AdjP/NP as object predicative and headed by a performative verb (e.g. "I voted him president")</w:t>
            </w:r>
          </w:p>
        </w:tc>
        <w:tc>
          <w:tcPr>
            <w:tcW w:w="594" w:type="pct"/>
            <w:shd w:val="clear" w:color="auto" w:fill="auto"/>
            <w:hideMark/>
          </w:tcPr>
          <w:p w14:paraId="4D19AD4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Zeman 1969</w:t>
            </w:r>
          </w:p>
        </w:tc>
        <w:tc>
          <w:tcPr>
            <w:tcW w:w="1416" w:type="pct"/>
            <w:shd w:val="clear" w:color="auto" w:fill="auto"/>
            <w:hideMark/>
          </w:tcPr>
          <w:p w14:paraId="6D198B4E"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2nd &amp; 3rd grade writing, with form entirely absent in both subsamples</w:t>
            </w:r>
          </w:p>
        </w:tc>
      </w:tr>
      <w:tr w:rsidR="00F570B7" w:rsidRPr="005B3902" w14:paraId="4A32668B" w14:textId="77777777" w:rsidTr="00F570B7">
        <w:trPr>
          <w:trHeight w:val="600"/>
        </w:trPr>
        <w:tc>
          <w:tcPr>
            <w:tcW w:w="728" w:type="pct"/>
            <w:vMerge/>
            <w:vAlign w:val="center"/>
            <w:hideMark/>
          </w:tcPr>
          <w:p w14:paraId="53E9F548"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51739B2E"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5B150D4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copular sentence patterns with an AdjP as subject predicative and headed by "BE"</w:t>
            </w:r>
          </w:p>
        </w:tc>
        <w:tc>
          <w:tcPr>
            <w:tcW w:w="594" w:type="pct"/>
            <w:shd w:val="clear" w:color="auto" w:fill="auto"/>
            <w:hideMark/>
          </w:tcPr>
          <w:p w14:paraId="51AA2C6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Zeman 1969</w:t>
            </w:r>
          </w:p>
        </w:tc>
        <w:tc>
          <w:tcPr>
            <w:tcW w:w="1416" w:type="pct"/>
            <w:shd w:val="clear" w:color="auto" w:fill="auto"/>
            <w:hideMark/>
          </w:tcPr>
          <w:p w14:paraId="0876A20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2nd and 3rd grade writing</w:t>
            </w:r>
          </w:p>
        </w:tc>
      </w:tr>
      <w:tr w:rsidR="00F570B7" w:rsidRPr="005B3902" w14:paraId="3BD178A0" w14:textId="77777777" w:rsidTr="00F570B7">
        <w:trPr>
          <w:trHeight w:val="600"/>
        </w:trPr>
        <w:tc>
          <w:tcPr>
            <w:tcW w:w="728" w:type="pct"/>
            <w:vMerge/>
            <w:vAlign w:val="center"/>
            <w:hideMark/>
          </w:tcPr>
          <w:p w14:paraId="0A94BC57"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vMerge/>
            <w:vAlign w:val="center"/>
            <w:hideMark/>
          </w:tcPr>
          <w:p w14:paraId="070A00EB"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1604" w:type="pct"/>
            <w:shd w:val="clear" w:color="auto" w:fill="auto"/>
            <w:hideMark/>
          </w:tcPr>
          <w:p w14:paraId="25D1EA6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copular sentence patterns with an NP as subject predicative and headed by "BE"</w:t>
            </w:r>
          </w:p>
        </w:tc>
        <w:tc>
          <w:tcPr>
            <w:tcW w:w="594" w:type="pct"/>
            <w:shd w:val="clear" w:color="auto" w:fill="auto"/>
            <w:hideMark/>
          </w:tcPr>
          <w:p w14:paraId="011A1949"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Zeman 1969</w:t>
            </w:r>
          </w:p>
        </w:tc>
        <w:tc>
          <w:tcPr>
            <w:tcW w:w="1416" w:type="pct"/>
            <w:shd w:val="clear" w:color="auto" w:fill="auto"/>
            <w:hideMark/>
          </w:tcPr>
          <w:p w14:paraId="6148AAE8"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No difference between 2nd and 3rd grade writing</w:t>
            </w:r>
          </w:p>
        </w:tc>
      </w:tr>
      <w:tr w:rsidR="00F570B7" w:rsidRPr="005B3902" w14:paraId="45655AAB" w14:textId="77777777" w:rsidTr="00F570B7">
        <w:trPr>
          <w:trHeight w:val="600"/>
        </w:trPr>
        <w:tc>
          <w:tcPr>
            <w:tcW w:w="728" w:type="pct"/>
            <w:vMerge/>
            <w:vAlign w:val="center"/>
            <w:hideMark/>
          </w:tcPr>
          <w:p w14:paraId="6E0D581B" w14:textId="77777777" w:rsidR="005B3902" w:rsidRPr="005B3902" w:rsidRDefault="005B3902" w:rsidP="005B3902">
            <w:pPr>
              <w:spacing w:after="0" w:line="240" w:lineRule="auto"/>
              <w:rPr>
                <w:rFonts w:ascii="Calibri" w:eastAsia="Times New Roman" w:hAnsi="Calibri" w:cs="Calibri"/>
                <w:color w:val="000000"/>
                <w:lang w:eastAsia="en-GB"/>
              </w:rPr>
            </w:pPr>
          </w:p>
        </w:tc>
        <w:tc>
          <w:tcPr>
            <w:tcW w:w="659" w:type="pct"/>
            <w:shd w:val="clear" w:color="auto" w:fill="auto"/>
            <w:hideMark/>
          </w:tcPr>
          <w:p w14:paraId="10F9F6AD"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Pseudo-</w:t>
            </w:r>
            <w:proofErr w:type="spellStart"/>
            <w:r w:rsidRPr="005B3902">
              <w:rPr>
                <w:rFonts w:ascii="Calibri" w:eastAsia="Times New Roman" w:hAnsi="Calibri" w:cs="Calibri"/>
                <w:color w:val="000000"/>
                <w:lang w:eastAsia="en-GB"/>
              </w:rPr>
              <w:t>Transitives</w:t>
            </w:r>
            <w:proofErr w:type="spellEnd"/>
          </w:p>
        </w:tc>
        <w:tc>
          <w:tcPr>
            <w:tcW w:w="1604" w:type="pct"/>
            <w:shd w:val="clear" w:color="auto" w:fill="auto"/>
            <w:hideMark/>
          </w:tcPr>
          <w:p w14:paraId="60790FDB"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 verbs with expletive subject + NP object</w:t>
            </w:r>
          </w:p>
        </w:tc>
        <w:tc>
          <w:tcPr>
            <w:tcW w:w="594" w:type="pct"/>
            <w:shd w:val="clear" w:color="auto" w:fill="auto"/>
            <w:hideMark/>
          </w:tcPr>
          <w:p w14:paraId="1F622990"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Hunt 1965</w:t>
            </w:r>
          </w:p>
        </w:tc>
        <w:tc>
          <w:tcPr>
            <w:tcW w:w="1416" w:type="pct"/>
            <w:shd w:val="clear" w:color="auto" w:fill="auto"/>
            <w:hideMark/>
          </w:tcPr>
          <w:p w14:paraId="13E14D76" w14:textId="77777777" w:rsidR="005B3902" w:rsidRPr="005B3902" w:rsidRDefault="005B3902" w:rsidP="005B3902">
            <w:pPr>
              <w:spacing w:after="0" w:line="240" w:lineRule="auto"/>
              <w:rPr>
                <w:rFonts w:ascii="Calibri" w:eastAsia="Times New Roman" w:hAnsi="Calibri" w:cs="Calibri"/>
                <w:color w:val="000000"/>
                <w:lang w:eastAsia="en-GB"/>
              </w:rPr>
            </w:pPr>
            <w:r w:rsidRPr="005B3902">
              <w:rPr>
                <w:rFonts w:ascii="Calibri" w:eastAsia="Times New Roman" w:hAnsi="Calibri" w:cs="Calibri"/>
                <w:color w:val="000000"/>
                <w:lang w:eastAsia="en-GB"/>
              </w:rPr>
              <w:t>Overall decrease in 12th versus 8th versus 4th grade writing</w:t>
            </w:r>
          </w:p>
        </w:tc>
      </w:tr>
    </w:tbl>
    <w:p w14:paraId="00CF4325" w14:textId="2ADFAB19" w:rsidR="009C0B52" w:rsidRDefault="009C0B52"/>
    <w:p w14:paraId="61B3AEDA" w14:textId="4547DA0E" w:rsidR="00204E72" w:rsidRDefault="00204E72"/>
    <w:p w14:paraId="0B04E0AF" w14:textId="77777777" w:rsidR="00E31AE3" w:rsidRDefault="00E31AE3">
      <w:pPr>
        <w:sectPr w:rsidR="00E31AE3" w:rsidSect="00A478B4">
          <w:pgSz w:w="16838" w:h="11906" w:orient="landscape"/>
          <w:pgMar w:top="1440" w:right="1440" w:bottom="1440" w:left="1440" w:header="708" w:footer="708" w:gutter="0"/>
          <w:cols w:space="708"/>
          <w:docGrid w:linePitch="360"/>
        </w:sectPr>
      </w:pPr>
    </w:p>
    <w:tbl>
      <w:tblPr>
        <w:tblW w:w="13920" w:type="dxa"/>
        <w:tblLook w:val="04A0" w:firstRow="1" w:lastRow="0" w:firstColumn="1" w:lastColumn="0" w:noHBand="0" w:noVBand="1"/>
      </w:tblPr>
      <w:tblGrid>
        <w:gridCol w:w="2140"/>
        <w:gridCol w:w="2140"/>
        <w:gridCol w:w="4460"/>
        <w:gridCol w:w="1840"/>
        <w:gridCol w:w="3340"/>
      </w:tblGrid>
      <w:tr w:rsidR="000A1DBC" w:rsidRPr="00DB5960" w14:paraId="4E59C9E8" w14:textId="77777777" w:rsidTr="00750831">
        <w:trPr>
          <w:trHeight w:val="300"/>
        </w:trPr>
        <w:tc>
          <w:tcPr>
            <w:tcW w:w="13920" w:type="dxa"/>
            <w:gridSpan w:val="5"/>
            <w:tcBorders>
              <w:bottom w:val="single" w:sz="4" w:space="0" w:color="auto"/>
            </w:tcBorders>
            <w:shd w:val="clear" w:color="auto" w:fill="auto"/>
            <w:vAlign w:val="center"/>
          </w:tcPr>
          <w:p w14:paraId="586FA6AB" w14:textId="7DA75120" w:rsidR="000A1DBC" w:rsidRPr="000A1DBC" w:rsidRDefault="000A1DBC" w:rsidP="000A1DBC">
            <w:pPr>
              <w:spacing w:after="0" w:line="240" w:lineRule="auto"/>
              <w:rPr>
                <w:rFonts w:ascii="Calibri" w:eastAsia="Times New Roman" w:hAnsi="Calibri" w:cs="Calibri"/>
                <w:b/>
                <w:bCs/>
                <w:color w:val="000000"/>
                <w:lang w:eastAsia="en-GB"/>
              </w:rPr>
            </w:pPr>
            <w:r w:rsidRPr="000A1DBC">
              <w:rPr>
                <w:rFonts w:ascii="Calibri" w:eastAsia="Times New Roman" w:hAnsi="Calibri" w:cs="Calibri"/>
                <w:b/>
                <w:bCs/>
                <w:color w:val="000000"/>
                <w:lang w:eastAsia="en-GB"/>
              </w:rPr>
              <w:lastRenderedPageBreak/>
              <w:t>Table 3: Coordination</w:t>
            </w:r>
          </w:p>
        </w:tc>
      </w:tr>
      <w:tr w:rsidR="00DB5960" w:rsidRPr="00DB5960" w14:paraId="7383AE1E" w14:textId="77777777" w:rsidTr="009322EC">
        <w:trPr>
          <w:trHeight w:val="300"/>
        </w:trPr>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5EBA84" w14:textId="77777777" w:rsidR="00DB5960" w:rsidRPr="00DB5960" w:rsidRDefault="00DB5960" w:rsidP="00DB5960">
            <w:pPr>
              <w:spacing w:after="0" w:line="240" w:lineRule="auto"/>
              <w:jc w:val="center"/>
              <w:rPr>
                <w:rFonts w:ascii="Calibri" w:eastAsia="Times New Roman" w:hAnsi="Calibri" w:cs="Calibri"/>
                <w:b/>
                <w:bCs/>
                <w:color w:val="000000"/>
                <w:lang w:eastAsia="en-GB"/>
              </w:rPr>
            </w:pPr>
            <w:r w:rsidRPr="00DB5960">
              <w:rPr>
                <w:rFonts w:ascii="Calibri" w:eastAsia="Times New Roman" w:hAnsi="Calibri" w:cs="Calibri"/>
                <w:b/>
                <w:bCs/>
                <w:color w:val="000000"/>
                <w:lang w:eastAsia="en-GB"/>
              </w:rPr>
              <w:t>Sub-category</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14:paraId="6C26348A" w14:textId="77777777" w:rsidR="00DB5960" w:rsidRPr="00DB5960" w:rsidRDefault="00DB5960" w:rsidP="00DB5960">
            <w:pPr>
              <w:spacing w:after="0" w:line="240" w:lineRule="auto"/>
              <w:jc w:val="center"/>
              <w:rPr>
                <w:rFonts w:ascii="Calibri" w:eastAsia="Times New Roman" w:hAnsi="Calibri" w:cs="Calibri"/>
                <w:b/>
                <w:bCs/>
                <w:color w:val="000000"/>
                <w:lang w:eastAsia="en-GB"/>
              </w:rPr>
            </w:pPr>
            <w:r w:rsidRPr="00DB5960">
              <w:rPr>
                <w:rFonts w:ascii="Calibri" w:eastAsia="Times New Roman" w:hAnsi="Calibri" w:cs="Calibri"/>
                <w:b/>
                <w:bCs/>
                <w:color w:val="000000"/>
                <w:lang w:eastAsia="en-GB"/>
              </w:rPr>
              <w:t>Measure</w:t>
            </w:r>
          </w:p>
        </w:tc>
        <w:tc>
          <w:tcPr>
            <w:tcW w:w="4460" w:type="dxa"/>
            <w:tcBorders>
              <w:top w:val="single" w:sz="4" w:space="0" w:color="auto"/>
              <w:left w:val="nil"/>
              <w:bottom w:val="single" w:sz="4" w:space="0" w:color="auto"/>
              <w:right w:val="single" w:sz="4" w:space="0" w:color="auto"/>
            </w:tcBorders>
            <w:shd w:val="clear" w:color="auto" w:fill="auto"/>
            <w:vAlign w:val="center"/>
            <w:hideMark/>
          </w:tcPr>
          <w:p w14:paraId="10BA8321" w14:textId="77777777" w:rsidR="00DB5960" w:rsidRPr="00DB5960" w:rsidRDefault="00DB5960" w:rsidP="00DB5960">
            <w:pPr>
              <w:spacing w:after="0" w:line="240" w:lineRule="auto"/>
              <w:jc w:val="center"/>
              <w:rPr>
                <w:rFonts w:ascii="Calibri" w:eastAsia="Times New Roman" w:hAnsi="Calibri" w:cs="Calibri"/>
                <w:b/>
                <w:bCs/>
                <w:color w:val="000000"/>
                <w:lang w:eastAsia="en-GB"/>
              </w:rPr>
            </w:pPr>
            <w:r w:rsidRPr="00DB5960">
              <w:rPr>
                <w:rFonts w:ascii="Calibri" w:eastAsia="Times New Roman" w:hAnsi="Calibri" w:cs="Calibri"/>
                <w:b/>
                <w:bCs/>
                <w:color w:val="000000"/>
                <w:lang w:eastAsia="en-GB"/>
              </w:rPr>
              <w:t>Notes on Operationalisation</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5E45392A" w14:textId="77777777" w:rsidR="00DB5960" w:rsidRPr="00DB5960" w:rsidRDefault="00DB5960" w:rsidP="00DB5960">
            <w:pPr>
              <w:spacing w:after="0" w:line="240" w:lineRule="auto"/>
              <w:jc w:val="center"/>
              <w:rPr>
                <w:rFonts w:ascii="Calibri" w:eastAsia="Times New Roman" w:hAnsi="Calibri" w:cs="Calibri"/>
                <w:b/>
                <w:bCs/>
                <w:color w:val="000000"/>
                <w:lang w:eastAsia="en-GB"/>
              </w:rPr>
            </w:pPr>
            <w:r w:rsidRPr="00DB5960">
              <w:rPr>
                <w:rFonts w:ascii="Calibri" w:eastAsia="Times New Roman" w:hAnsi="Calibri" w:cs="Calibri"/>
                <w:b/>
                <w:bCs/>
                <w:color w:val="000000"/>
                <w:lang w:eastAsia="en-GB"/>
              </w:rPr>
              <w:t>Source</w:t>
            </w:r>
          </w:p>
        </w:tc>
        <w:tc>
          <w:tcPr>
            <w:tcW w:w="3340" w:type="dxa"/>
            <w:tcBorders>
              <w:top w:val="single" w:sz="4" w:space="0" w:color="auto"/>
              <w:left w:val="nil"/>
              <w:bottom w:val="single" w:sz="4" w:space="0" w:color="auto"/>
              <w:right w:val="single" w:sz="4" w:space="0" w:color="auto"/>
            </w:tcBorders>
            <w:shd w:val="clear" w:color="auto" w:fill="auto"/>
            <w:vAlign w:val="center"/>
            <w:hideMark/>
          </w:tcPr>
          <w:p w14:paraId="20AEF898" w14:textId="77777777" w:rsidR="00DB5960" w:rsidRPr="00DB5960" w:rsidRDefault="00DB5960" w:rsidP="00DB5960">
            <w:pPr>
              <w:spacing w:after="0" w:line="240" w:lineRule="auto"/>
              <w:jc w:val="center"/>
              <w:rPr>
                <w:rFonts w:ascii="Calibri" w:eastAsia="Times New Roman" w:hAnsi="Calibri" w:cs="Calibri"/>
                <w:b/>
                <w:bCs/>
                <w:color w:val="000000"/>
                <w:lang w:eastAsia="en-GB"/>
              </w:rPr>
            </w:pPr>
            <w:r w:rsidRPr="00DB5960">
              <w:rPr>
                <w:rFonts w:ascii="Calibri" w:eastAsia="Times New Roman" w:hAnsi="Calibri" w:cs="Calibri"/>
                <w:b/>
                <w:bCs/>
                <w:color w:val="000000"/>
                <w:lang w:eastAsia="en-GB"/>
              </w:rPr>
              <w:t>Findings</w:t>
            </w:r>
          </w:p>
        </w:tc>
      </w:tr>
      <w:tr w:rsidR="00DB5960" w:rsidRPr="00DB5960" w14:paraId="6101B428" w14:textId="77777777" w:rsidTr="009322EC">
        <w:trPr>
          <w:trHeight w:val="600"/>
        </w:trPr>
        <w:tc>
          <w:tcPr>
            <w:tcW w:w="2140"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DBB9901"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Generic Coordination</w:t>
            </w:r>
          </w:p>
        </w:tc>
        <w:tc>
          <w:tcPr>
            <w:tcW w:w="2140"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0E9889D"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Coordinators / Conjunctions</w:t>
            </w:r>
          </w:p>
        </w:tc>
        <w:tc>
          <w:tcPr>
            <w:tcW w:w="4460" w:type="dxa"/>
            <w:tcBorders>
              <w:top w:val="single" w:sz="4" w:space="0" w:color="auto"/>
              <w:left w:val="nil"/>
              <w:bottom w:val="single" w:sz="4" w:space="0" w:color="auto"/>
              <w:right w:val="single" w:sz="4" w:space="0" w:color="auto"/>
            </w:tcBorders>
            <w:shd w:val="clear" w:color="auto" w:fill="auto"/>
            <w:hideMark/>
          </w:tcPr>
          <w:p w14:paraId="5A2AD34A"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coordinators between main clauses (clause operationalisation unclear)</w:t>
            </w:r>
          </w:p>
        </w:tc>
        <w:tc>
          <w:tcPr>
            <w:tcW w:w="1840" w:type="dxa"/>
            <w:tcBorders>
              <w:top w:val="single" w:sz="4" w:space="0" w:color="auto"/>
              <w:left w:val="nil"/>
              <w:bottom w:val="single" w:sz="4" w:space="0" w:color="auto"/>
              <w:right w:val="single" w:sz="4" w:space="0" w:color="auto"/>
            </w:tcBorders>
            <w:shd w:val="clear" w:color="auto" w:fill="auto"/>
            <w:hideMark/>
          </w:tcPr>
          <w:p w14:paraId="37F89912"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Hunt 1965</w:t>
            </w:r>
          </w:p>
        </w:tc>
        <w:tc>
          <w:tcPr>
            <w:tcW w:w="3340" w:type="dxa"/>
            <w:tcBorders>
              <w:top w:val="single" w:sz="4" w:space="0" w:color="auto"/>
              <w:left w:val="nil"/>
              <w:bottom w:val="single" w:sz="4" w:space="0" w:color="auto"/>
              <w:right w:val="single" w:sz="4" w:space="0" w:color="auto"/>
            </w:tcBorders>
            <w:shd w:val="clear" w:color="auto" w:fill="auto"/>
            <w:hideMark/>
          </w:tcPr>
          <w:p w14:paraId="5715238D"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Decrease in 12th versus 8th versus 4th grade</w:t>
            </w:r>
          </w:p>
        </w:tc>
      </w:tr>
      <w:tr w:rsidR="00DB5960" w:rsidRPr="00DB5960" w14:paraId="3E425001" w14:textId="77777777" w:rsidTr="009322EC">
        <w:trPr>
          <w:trHeight w:val="15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19695DDE"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14:paraId="7A42C05F"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4460" w:type="dxa"/>
            <w:tcBorders>
              <w:top w:val="single" w:sz="4" w:space="0" w:color="auto"/>
              <w:left w:val="nil"/>
              <w:bottom w:val="single" w:sz="4" w:space="0" w:color="auto"/>
              <w:right w:val="single" w:sz="4" w:space="0" w:color="auto"/>
            </w:tcBorders>
            <w:shd w:val="clear" w:color="auto" w:fill="auto"/>
            <w:hideMark/>
          </w:tcPr>
          <w:p w14:paraId="6DDAFB96" w14:textId="5B8E3108"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xml:space="preserve"># distinct coordinators/coordinator combinations within a t-unit (patterns include asyndetic coordination, whilst coordinators include correlatives, as well as "instead of", </w:t>
            </w:r>
            <w:r w:rsidR="00A36D6E" w:rsidRPr="00DB5960">
              <w:rPr>
                <w:rFonts w:ascii="Calibri" w:eastAsia="Times New Roman" w:hAnsi="Calibri" w:cs="Calibri"/>
                <w:color w:val="000000"/>
                <w:lang w:eastAsia="en-GB"/>
              </w:rPr>
              <w:t>"as well as"</w:t>
            </w:r>
            <w:r w:rsidRPr="00DB5960">
              <w:rPr>
                <w:rFonts w:ascii="Calibri" w:eastAsia="Times New Roman" w:hAnsi="Calibri" w:cs="Calibri"/>
                <w:color w:val="000000"/>
                <w:lang w:eastAsia="en-GB"/>
              </w:rPr>
              <w:t xml:space="preserve"> "rather…than")</w:t>
            </w:r>
          </w:p>
        </w:tc>
        <w:tc>
          <w:tcPr>
            <w:tcW w:w="1840" w:type="dxa"/>
            <w:tcBorders>
              <w:top w:val="single" w:sz="4" w:space="0" w:color="auto"/>
              <w:left w:val="nil"/>
              <w:bottom w:val="single" w:sz="4" w:space="0" w:color="auto"/>
              <w:right w:val="single" w:sz="4" w:space="0" w:color="auto"/>
            </w:tcBorders>
            <w:shd w:val="clear" w:color="auto" w:fill="auto"/>
            <w:hideMark/>
          </w:tcPr>
          <w:p w14:paraId="04F2AC19"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Hunt 1965</w:t>
            </w:r>
          </w:p>
        </w:tc>
        <w:tc>
          <w:tcPr>
            <w:tcW w:w="3340" w:type="dxa"/>
            <w:tcBorders>
              <w:top w:val="single" w:sz="4" w:space="0" w:color="auto"/>
              <w:left w:val="nil"/>
              <w:bottom w:val="single" w:sz="4" w:space="0" w:color="auto"/>
              <w:right w:val="single" w:sz="4" w:space="0" w:color="auto"/>
            </w:tcBorders>
            <w:shd w:val="clear" w:color="auto" w:fill="auto"/>
            <w:hideMark/>
          </w:tcPr>
          <w:p w14:paraId="6CC0DF45"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No difference in 4th versus 8th versus 12th grade</w:t>
            </w:r>
          </w:p>
        </w:tc>
      </w:tr>
      <w:tr w:rsidR="00DB5960" w:rsidRPr="00DB5960" w14:paraId="3E3099A3" w14:textId="77777777" w:rsidTr="009322EC">
        <w:trPr>
          <w:trHeight w:val="6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11040C9C"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14:paraId="636472C5"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4460" w:type="dxa"/>
            <w:tcBorders>
              <w:top w:val="single" w:sz="4" w:space="0" w:color="auto"/>
              <w:left w:val="nil"/>
              <w:bottom w:val="single" w:sz="4" w:space="0" w:color="auto"/>
              <w:right w:val="single" w:sz="4" w:space="0" w:color="auto"/>
            </w:tcBorders>
            <w:shd w:val="clear" w:color="auto" w:fill="auto"/>
            <w:hideMark/>
          </w:tcPr>
          <w:p w14:paraId="1F93CEF4"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extent of coordinating conjunctions (operationalisation unclear)</w:t>
            </w:r>
          </w:p>
        </w:tc>
        <w:tc>
          <w:tcPr>
            <w:tcW w:w="1840" w:type="dxa"/>
            <w:tcBorders>
              <w:top w:val="single" w:sz="4" w:space="0" w:color="auto"/>
              <w:left w:val="nil"/>
              <w:bottom w:val="single" w:sz="4" w:space="0" w:color="auto"/>
              <w:right w:val="single" w:sz="4" w:space="0" w:color="auto"/>
            </w:tcBorders>
            <w:shd w:val="clear" w:color="auto" w:fill="auto"/>
            <w:hideMark/>
          </w:tcPr>
          <w:p w14:paraId="047722E3"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Percival 1966</w:t>
            </w:r>
          </w:p>
        </w:tc>
        <w:tc>
          <w:tcPr>
            <w:tcW w:w="3340" w:type="dxa"/>
            <w:tcBorders>
              <w:top w:val="single" w:sz="4" w:space="0" w:color="auto"/>
              <w:left w:val="nil"/>
              <w:bottom w:val="single" w:sz="4" w:space="0" w:color="auto"/>
              <w:right w:val="single" w:sz="4" w:space="0" w:color="auto"/>
            </w:tcBorders>
            <w:shd w:val="clear" w:color="auto" w:fill="auto"/>
            <w:hideMark/>
          </w:tcPr>
          <w:p w14:paraId="69821370"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Positive predictor of quality in Year 6 UK writing</w:t>
            </w:r>
          </w:p>
        </w:tc>
      </w:tr>
      <w:tr w:rsidR="00DB5960" w:rsidRPr="00DB5960" w14:paraId="13E44762" w14:textId="77777777" w:rsidTr="009322EC">
        <w:trPr>
          <w:trHeight w:val="9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6982D5E8"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14:paraId="5B55215C"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4460" w:type="dxa"/>
            <w:tcBorders>
              <w:top w:val="single" w:sz="4" w:space="0" w:color="auto"/>
              <w:left w:val="nil"/>
              <w:bottom w:val="single" w:sz="4" w:space="0" w:color="auto"/>
              <w:right w:val="single" w:sz="4" w:space="0" w:color="auto"/>
            </w:tcBorders>
            <w:shd w:val="clear" w:color="auto" w:fill="auto"/>
            <w:hideMark/>
          </w:tcPr>
          <w:p w14:paraId="6BEDBED4"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xml:space="preserve">% of times the coordinators "and" + "but" used to link a t-unit vs </w:t>
            </w:r>
            <w:proofErr w:type="gramStart"/>
            <w:r w:rsidRPr="00DB5960">
              <w:rPr>
                <w:rFonts w:ascii="Calibri" w:eastAsia="Times New Roman" w:hAnsi="Calibri" w:cs="Calibri"/>
                <w:color w:val="000000"/>
                <w:lang w:eastAsia="en-GB"/>
              </w:rPr>
              <w:t>other coordinators</w:t>
            </w:r>
            <w:proofErr w:type="gramEnd"/>
            <w:r w:rsidRPr="00DB5960">
              <w:rPr>
                <w:rFonts w:ascii="Calibri" w:eastAsia="Times New Roman" w:hAnsi="Calibri" w:cs="Calibri"/>
                <w:color w:val="000000"/>
                <w:lang w:eastAsia="en-GB"/>
              </w:rPr>
              <w:t xml:space="preserve"> such as "for" + ";"</w:t>
            </w:r>
          </w:p>
        </w:tc>
        <w:tc>
          <w:tcPr>
            <w:tcW w:w="1840" w:type="dxa"/>
            <w:tcBorders>
              <w:top w:val="single" w:sz="4" w:space="0" w:color="auto"/>
              <w:left w:val="nil"/>
              <w:bottom w:val="single" w:sz="4" w:space="0" w:color="auto"/>
              <w:right w:val="single" w:sz="4" w:space="0" w:color="auto"/>
            </w:tcBorders>
            <w:shd w:val="clear" w:color="auto" w:fill="auto"/>
            <w:hideMark/>
          </w:tcPr>
          <w:p w14:paraId="1ABEC740"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Potter 1967</w:t>
            </w:r>
          </w:p>
        </w:tc>
        <w:tc>
          <w:tcPr>
            <w:tcW w:w="3340" w:type="dxa"/>
            <w:tcBorders>
              <w:top w:val="single" w:sz="4" w:space="0" w:color="auto"/>
              <w:left w:val="nil"/>
              <w:bottom w:val="single" w:sz="4" w:space="0" w:color="auto"/>
              <w:right w:val="single" w:sz="4" w:space="0" w:color="auto"/>
            </w:tcBorders>
            <w:shd w:val="clear" w:color="auto" w:fill="auto"/>
            <w:hideMark/>
          </w:tcPr>
          <w:p w14:paraId="23EE9C06"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Negative association with quality in 10th grade writing</w:t>
            </w:r>
          </w:p>
        </w:tc>
      </w:tr>
      <w:tr w:rsidR="00DB5960" w:rsidRPr="00DB5960" w14:paraId="34DB9935" w14:textId="77777777" w:rsidTr="009322EC">
        <w:trPr>
          <w:trHeight w:val="6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37932CBB"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427C944"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xml:space="preserve">Miscellaneous </w:t>
            </w:r>
            <w:proofErr w:type="spellStart"/>
            <w:r w:rsidRPr="00DB5960">
              <w:rPr>
                <w:rFonts w:ascii="Calibri" w:eastAsia="Times New Roman" w:hAnsi="Calibri" w:cs="Calibri"/>
                <w:color w:val="000000"/>
                <w:lang w:eastAsia="en-GB"/>
              </w:rPr>
              <w:t>Coordinations</w:t>
            </w:r>
            <w:proofErr w:type="spellEnd"/>
          </w:p>
        </w:tc>
        <w:tc>
          <w:tcPr>
            <w:tcW w:w="4460" w:type="dxa"/>
            <w:tcBorders>
              <w:top w:val="single" w:sz="4" w:space="0" w:color="auto"/>
              <w:left w:val="nil"/>
              <w:bottom w:val="single" w:sz="4" w:space="0" w:color="auto"/>
              <w:right w:val="single" w:sz="4" w:space="0" w:color="auto"/>
            </w:tcBorders>
            <w:shd w:val="clear" w:color="auto" w:fill="auto"/>
            <w:hideMark/>
          </w:tcPr>
          <w:p w14:paraId="25610C8C"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occasions on which ≥2 units coordinated within a t-unit</w:t>
            </w:r>
          </w:p>
        </w:tc>
        <w:tc>
          <w:tcPr>
            <w:tcW w:w="1840" w:type="dxa"/>
            <w:tcBorders>
              <w:top w:val="single" w:sz="4" w:space="0" w:color="auto"/>
              <w:left w:val="nil"/>
              <w:bottom w:val="single" w:sz="4" w:space="0" w:color="auto"/>
              <w:right w:val="single" w:sz="4" w:space="0" w:color="auto"/>
            </w:tcBorders>
            <w:shd w:val="clear" w:color="auto" w:fill="auto"/>
            <w:hideMark/>
          </w:tcPr>
          <w:p w14:paraId="172B1E58"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Hunt 1965</w:t>
            </w:r>
          </w:p>
        </w:tc>
        <w:tc>
          <w:tcPr>
            <w:tcW w:w="3340" w:type="dxa"/>
            <w:tcBorders>
              <w:top w:val="single" w:sz="4" w:space="0" w:color="auto"/>
              <w:left w:val="nil"/>
              <w:bottom w:val="single" w:sz="4" w:space="0" w:color="auto"/>
              <w:right w:val="single" w:sz="4" w:space="0" w:color="auto"/>
            </w:tcBorders>
            <w:shd w:val="clear" w:color="auto" w:fill="auto"/>
            <w:hideMark/>
          </w:tcPr>
          <w:p w14:paraId="6C37D462"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No difference in 4th versus 8th versus 12th grade</w:t>
            </w:r>
          </w:p>
        </w:tc>
      </w:tr>
      <w:tr w:rsidR="00DB5960" w:rsidRPr="00DB5960" w14:paraId="3B9E8088" w14:textId="77777777" w:rsidTr="009322EC">
        <w:trPr>
          <w:trHeight w:val="12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6791456B"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14:paraId="4B20F86E"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4460" w:type="dxa"/>
            <w:tcBorders>
              <w:top w:val="single" w:sz="4" w:space="0" w:color="auto"/>
              <w:left w:val="nil"/>
              <w:bottom w:val="single" w:sz="4" w:space="0" w:color="auto"/>
              <w:right w:val="single" w:sz="4" w:space="0" w:color="auto"/>
            </w:tcBorders>
            <w:shd w:val="clear" w:color="auto" w:fill="auto"/>
            <w:hideMark/>
          </w:tcPr>
          <w:p w14:paraId="4AE776A4"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xml:space="preserve"># compound predicate t-unit types as a percentage of all t-units (compound t-unit </w:t>
            </w:r>
            <w:proofErr w:type="spellStart"/>
            <w:r w:rsidRPr="00DB5960">
              <w:rPr>
                <w:rFonts w:ascii="Calibri" w:eastAsia="Times New Roman" w:hAnsi="Calibri" w:cs="Calibri"/>
                <w:color w:val="000000"/>
                <w:lang w:eastAsia="en-GB"/>
              </w:rPr>
              <w:t>iff</w:t>
            </w:r>
            <w:proofErr w:type="spellEnd"/>
            <w:r w:rsidRPr="00DB5960">
              <w:rPr>
                <w:rFonts w:ascii="Calibri" w:eastAsia="Times New Roman" w:hAnsi="Calibri" w:cs="Calibri"/>
                <w:color w:val="000000"/>
                <w:lang w:eastAsia="en-GB"/>
              </w:rPr>
              <w:t xml:space="preserve"> includes a coordinated verb phrase)</w:t>
            </w:r>
          </w:p>
        </w:tc>
        <w:tc>
          <w:tcPr>
            <w:tcW w:w="1840" w:type="dxa"/>
            <w:tcBorders>
              <w:top w:val="single" w:sz="4" w:space="0" w:color="auto"/>
              <w:left w:val="nil"/>
              <w:bottom w:val="single" w:sz="4" w:space="0" w:color="auto"/>
              <w:right w:val="single" w:sz="4" w:space="0" w:color="auto"/>
            </w:tcBorders>
            <w:shd w:val="clear" w:color="auto" w:fill="auto"/>
            <w:hideMark/>
          </w:tcPr>
          <w:p w14:paraId="2CBF53E3"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Thompson et al 1967</w:t>
            </w:r>
          </w:p>
        </w:tc>
        <w:tc>
          <w:tcPr>
            <w:tcW w:w="3340" w:type="dxa"/>
            <w:tcBorders>
              <w:top w:val="single" w:sz="4" w:space="0" w:color="auto"/>
              <w:left w:val="nil"/>
              <w:bottom w:val="single" w:sz="4" w:space="0" w:color="auto"/>
              <w:right w:val="single" w:sz="4" w:space="0" w:color="auto"/>
            </w:tcBorders>
            <w:shd w:val="clear" w:color="auto" w:fill="auto"/>
            <w:hideMark/>
          </w:tcPr>
          <w:p w14:paraId="4301EAEE"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Descriptive increase in sample of writing by professional authors versus 6th grade writing versus 3rd grade writing</w:t>
            </w:r>
          </w:p>
        </w:tc>
      </w:tr>
      <w:tr w:rsidR="00DB5960" w:rsidRPr="00DB5960" w14:paraId="682FE9DF" w14:textId="77777777" w:rsidTr="009322EC">
        <w:trPr>
          <w:trHeight w:val="945"/>
        </w:trPr>
        <w:tc>
          <w:tcPr>
            <w:tcW w:w="2140"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AB5B39A"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Clause Coordination</w:t>
            </w:r>
          </w:p>
        </w:tc>
        <w:tc>
          <w:tcPr>
            <w:tcW w:w="2140"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7B7FEC0"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Clauses</w:t>
            </w:r>
          </w:p>
        </w:tc>
        <w:tc>
          <w:tcPr>
            <w:tcW w:w="4460" w:type="dxa"/>
            <w:tcBorders>
              <w:top w:val="single" w:sz="4" w:space="0" w:color="auto"/>
              <w:left w:val="nil"/>
              <w:bottom w:val="single" w:sz="4" w:space="0" w:color="auto"/>
              <w:right w:val="single" w:sz="4" w:space="0" w:color="auto"/>
            </w:tcBorders>
            <w:shd w:val="clear" w:color="auto" w:fill="auto"/>
            <w:hideMark/>
          </w:tcPr>
          <w:p w14:paraId="28B4E37E"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xml:space="preserve"># coordinated clauses per 100 words (clause </w:t>
            </w:r>
            <w:proofErr w:type="spellStart"/>
            <w:r w:rsidRPr="00DB5960">
              <w:rPr>
                <w:rFonts w:ascii="Calibri" w:eastAsia="Times New Roman" w:hAnsi="Calibri" w:cs="Calibri"/>
                <w:color w:val="000000"/>
                <w:lang w:eastAsia="en-GB"/>
              </w:rPr>
              <w:t>iff</w:t>
            </w:r>
            <w:proofErr w:type="spellEnd"/>
            <w:r w:rsidRPr="00DB5960">
              <w:rPr>
                <w:rFonts w:ascii="Calibri" w:eastAsia="Times New Roman" w:hAnsi="Calibri" w:cs="Calibri"/>
                <w:color w:val="000000"/>
                <w:lang w:eastAsia="en-GB"/>
              </w:rPr>
              <w:t xml:space="preserve"> verb phrase)</w:t>
            </w:r>
          </w:p>
        </w:tc>
        <w:tc>
          <w:tcPr>
            <w:tcW w:w="1840" w:type="dxa"/>
            <w:tcBorders>
              <w:top w:val="single" w:sz="4" w:space="0" w:color="auto"/>
              <w:left w:val="nil"/>
              <w:bottom w:val="single" w:sz="4" w:space="0" w:color="auto"/>
              <w:right w:val="single" w:sz="4" w:space="0" w:color="auto"/>
            </w:tcBorders>
            <w:shd w:val="clear" w:color="auto" w:fill="auto"/>
            <w:hideMark/>
          </w:tcPr>
          <w:p w14:paraId="3E882726" w14:textId="77777777" w:rsidR="00DB5960" w:rsidRPr="00DB5960" w:rsidRDefault="00DB5960" w:rsidP="00DB5960">
            <w:pPr>
              <w:spacing w:after="0" w:line="240" w:lineRule="auto"/>
              <w:rPr>
                <w:rFonts w:ascii="Calibri" w:eastAsia="Times New Roman" w:hAnsi="Calibri" w:cs="Calibri"/>
                <w:color w:val="000000"/>
                <w:lang w:eastAsia="en-GB"/>
              </w:rPr>
            </w:pPr>
            <w:proofErr w:type="spellStart"/>
            <w:r w:rsidRPr="00DB5960">
              <w:rPr>
                <w:rFonts w:ascii="Calibri" w:eastAsia="Times New Roman" w:hAnsi="Calibri" w:cs="Calibri"/>
                <w:color w:val="000000"/>
                <w:lang w:eastAsia="en-GB"/>
              </w:rPr>
              <w:t>Myhill</w:t>
            </w:r>
            <w:proofErr w:type="spellEnd"/>
            <w:r w:rsidRPr="00DB5960">
              <w:rPr>
                <w:rFonts w:ascii="Calibri" w:eastAsia="Times New Roman" w:hAnsi="Calibri" w:cs="Calibri"/>
                <w:color w:val="000000"/>
                <w:lang w:eastAsia="en-GB"/>
              </w:rPr>
              <w:t xml:space="preserve"> 1999</w:t>
            </w:r>
          </w:p>
        </w:tc>
        <w:tc>
          <w:tcPr>
            <w:tcW w:w="3340" w:type="dxa"/>
            <w:tcBorders>
              <w:top w:val="single" w:sz="4" w:space="0" w:color="auto"/>
              <w:left w:val="nil"/>
              <w:bottom w:val="single" w:sz="4" w:space="0" w:color="auto"/>
              <w:right w:val="single" w:sz="4" w:space="0" w:color="auto"/>
            </w:tcBorders>
            <w:shd w:val="clear" w:color="auto" w:fill="auto"/>
            <w:hideMark/>
          </w:tcPr>
          <w:p w14:paraId="0852B67F"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Negative association with quality</w:t>
            </w:r>
          </w:p>
        </w:tc>
      </w:tr>
      <w:tr w:rsidR="00DB5960" w:rsidRPr="00DB5960" w14:paraId="3876BA18" w14:textId="77777777" w:rsidTr="009322EC">
        <w:trPr>
          <w:trHeight w:val="6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112BF1A5"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14:paraId="5DE2146A"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4460" w:type="dxa"/>
            <w:tcBorders>
              <w:top w:val="single" w:sz="4" w:space="0" w:color="auto"/>
              <w:left w:val="nil"/>
              <w:bottom w:val="single" w:sz="4" w:space="0" w:color="auto"/>
              <w:right w:val="single" w:sz="4" w:space="0" w:color="auto"/>
            </w:tcBorders>
            <w:shd w:val="clear" w:color="auto" w:fill="auto"/>
            <w:hideMark/>
          </w:tcPr>
          <w:p w14:paraId="45361FAB"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xml:space="preserve"># coordinated clauses per 100 words (clause </w:t>
            </w:r>
            <w:proofErr w:type="spellStart"/>
            <w:r w:rsidRPr="00DB5960">
              <w:rPr>
                <w:rFonts w:ascii="Calibri" w:eastAsia="Times New Roman" w:hAnsi="Calibri" w:cs="Calibri"/>
                <w:color w:val="000000"/>
                <w:lang w:eastAsia="en-GB"/>
              </w:rPr>
              <w:t>iff</w:t>
            </w:r>
            <w:proofErr w:type="spellEnd"/>
            <w:r w:rsidRPr="00DB5960">
              <w:rPr>
                <w:rFonts w:ascii="Calibri" w:eastAsia="Times New Roman" w:hAnsi="Calibri" w:cs="Calibri"/>
                <w:color w:val="000000"/>
                <w:lang w:eastAsia="en-GB"/>
              </w:rPr>
              <w:t xml:space="preserve"> verb phrase)</w:t>
            </w:r>
          </w:p>
        </w:tc>
        <w:tc>
          <w:tcPr>
            <w:tcW w:w="1840" w:type="dxa"/>
            <w:tcBorders>
              <w:top w:val="single" w:sz="4" w:space="0" w:color="auto"/>
              <w:left w:val="nil"/>
              <w:bottom w:val="single" w:sz="4" w:space="0" w:color="auto"/>
              <w:right w:val="single" w:sz="4" w:space="0" w:color="auto"/>
            </w:tcBorders>
            <w:shd w:val="clear" w:color="auto" w:fill="auto"/>
            <w:hideMark/>
          </w:tcPr>
          <w:p w14:paraId="4869B1F2" w14:textId="77777777" w:rsidR="00DB5960" w:rsidRPr="00DB5960" w:rsidRDefault="00DB5960" w:rsidP="00DB5960">
            <w:pPr>
              <w:spacing w:after="0" w:line="240" w:lineRule="auto"/>
              <w:rPr>
                <w:rFonts w:ascii="Calibri" w:eastAsia="Times New Roman" w:hAnsi="Calibri" w:cs="Calibri"/>
                <w:color w:val="000000"/>
                <w:lang w:eastAsia="en-GB"/>
              </w:rPr>
            </w:pPr>
            <w:proofErr w:type="spellStart"/>
            <w:r w:rsidRPr="00DB5960">
              <w:rPr>
                <w:rFonts w:ascii="Calibri" w:eastAsia="Times New Roman" w:hAnsi="Calibri" w:cs="Calibri"/>
                <w:color w:val="000000"/>
                <w:lang w:eastAsia="en-GB"/>
              </w:rPr>
              <w:t>Myhill</w:t>
            </w:r>
            <w:proofErr w:type="spellEnd"/>
            <w:r w:rsidRPr="00DB5960">
              <w:rPr>
                <w:rFonts w:ascii="Calibri" w:eastAsia="Times New Roman" w:hAnsi="Calibri" w:cs="Calibri"/>
                <w:color w:val="000000"/>
                <w:lang w:eastAsia="en-GB"/>
              </w:rPr>
              <w:t xml:space="preserve"> 2008; 2009</w:t>
            </w:r>
          </w:p>
        </w:tc>
        <w:tc>
          <w:tcPr>
            <w:tcW w:w="3340" w:type="dxa"/>
            <w:tcBorders>
              <w:top w:val="single" w:sz="4" w:space="0" w:color="auto"/>
              <w:left w:val="nil"/>
              <w:bottom w:val="single" w:sz="4" w:space="0" w:color="auto"/>
              <w:right w:val="single" w:sz="4" w:space="0" w:color="auto"/>
            </w:tcBorders>
            <w:shd w:val="clear" w:color="auto" w:fill="auto"/>
            <w:hideMark/>
          </w:tcPr>
          <w:p w14:paraId="19DC6E0D"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Negative association with quality</w:t>
            </w:r>
          </w:p>
        </w:tc>
      </w:tr>
      <w:tr w:rsidR="00DB5960" w:rsidRPr="00DB5960" w14:paraId="2E2836DB" w14:textId="77777777" w:rsidTr="009322EC">
        <w:trPr>
          <w:trHeight w:val="189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3DCE0E99"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14:paraId="2512E24B"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4460" w:type="dxa"/>
            <w:tcBorders>
              <w:top w:val="single" w:sz="4" w:space="0" w:color="auto"/>
              <w:left w:val="nil"/>
              <w:bottom w:val="single" w:sz="4" w:space="0" w:color="auto"/>
              <w:right w:val="single" w:sz="4" w:space="0" w:color="auto"/>
            </w:tcBorders>
            <w:shd w:val="clear" w:color="auto" w:fill="auto"/>
            <w:hideMark/>
          </w:tcPr>
          <w:p w14:paraId="60802180"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xml:space="preserve"># coordinated clauses per 100 words (clause </w:t>
            </w:r>
            <w:proofErr w:type="spellStart"/>
            <w:r w:rsidRPr="00DB5960">
              <w:rPr>
                <w:rFonts w:ascii="Calibri" w:eastAsia="Times New Roman" w:hAnsi="Calibri" w:cs="Calibri"/>
                <w:color w:val="000000"/>
                <w:lang w:eastAsia="en-GB"/>
              </w:rPr>
              <w:t>iff</w:t>
            </w:r>
            <w:proofErr w:type="spellEnd"/>
            <w:r w:rsidRPr="00DB5960">
              <w:rPr>
                <w:rFonts w:ascii="Calibri" w:eastAsia="Times New Roman" w:hAnsi="Calibri" w:cs="Calibri"/>
                <w:color w:val="000000"/>
                <w:lang w:eastAsia="en-GB"/>
              </w:rPr>
              <w:t xml:space="preserve"> verb phrase)</w:t>
            </w:r>
          </w:p>
        </w:tc>
        <w:tc>
          <w:tcPr>
            <w:tcW w:w="1840" w:type="dxa"/>
            <w:tcBorders>
              <w:top w:val="single" w:sz="4" w:space="0" w:color="auto"/>
              <w:left w:val="nil"/>
              <w:bottom w:val="single" w:sz="4" w:space="0" w:color="auto"/>
              <w:right w:val="single" w:sz="4" w:space="0" w:color="auto"/>
            </w:tcBorders>
            <w:shd w:val="clear" w:color="auto" w:fill="auto"/>
            <w:hideMark/>
          </w:tcPr>
          <w:p w14:paraId="2E920591" w14:textId="77777777" w:rsidR="00DB5960" w:rsidRPr="00DB5960" w:rsidRDefault="00DB5960" w:rsidP="00DB5960">
            <w:pPr>
              <w:spacing w:after="0" w:line="240" w:lineRule="auto"/>
              <w:rPr>
                <w:rFonts w:ascii="Calibri" w:eastAsia="Times New Roman" w:hAnsi="Calibri" w:cs="Calibri"/>
                <w:color w:val="000000"/>
                <w:lang w:eastAsia="en-GB"/>
              </w:rPr>
            </w:pPr>
            <w:proofErr w:type="spellStart"/>
            <w:r w:rsidRPr="00DB5960">
              <w:rPr>
                <w:rFonts w:ascii="Calibri" w:eastAsia="Times New Roman" w:hAnsi="Calibri" w:cs="Calibri"/>
                <w:color w:val="000000"/>
                <w:lang w:eastAsia="en-GB"/>
              </w:rPr>
              <w:t>Myhill</w:t>
            </w:r>
            <w:proofErr w:type="spellEnd"/>
            <w:r w:rsidRPr="00DB5960">
              <w:rPr>
                <w:rFonts w:ascii="Calibri" w:eastAsia="Times New Roman" w:hAnsi="Calibri" w:cs="Calibri"/>
                <w:color w:val="000000"/>
                <w:lang w:eastAsia="en-GB"/>
              </w:rPr>
              <w:t xml:space="preserve"> &amp; Hicks 1999</w:t>
            </w:r>
          </w:p>
        </w:tc>
        <w:tc>
          <w:tcPr>
            <w:tcW w:w="3340" w:type="dxa"/>
            <w:tcBorders>
              <w:top w:val="single" w:sz="4" w:space="0" w:color="auto"/>
              <w:left w:val="nil"/>
              <w:bottom w:val="single" w:sz="4" w:space="0" w:color="auto"/>
              <w:right w:val="single" w:sz="4" w:space="0" w:color="auto"/>
            </w:tcBorders>
            <w:shd w:val="clear" w:color="auto" w:fill="auto"/>
            <w:hideMark/>
          </w:tcPr>
          <w:p w14:paraId="32EC4BE4"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Negative association with quality, but more frequent in narrative versus non-narrative writing</w:t>
            </w:r>
          </w:p>
        </w:tc>
      </w:tr>
      <w:tr w:rsidR="00DB5960" w:rsidRPr="00DB5960" w14:paraId="07FDA36D" w14:textId="77777777" w:rsidTr="009322EC">
        <w:trPr>
          <w:trHeight w:val="12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57CD3EE8"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14:paraId="77F331D4"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4460" w:type="dxa"/>
            <w:tcBorders>
              <w:top w:val="single" w:sz="4" w:space="0" w:color="auto"/>
              <w:left w:val="nil"/>
              <w:bottom w:val="single" w:sz="4" w:space="0" w:color="auto"/>
              <w:right w:val="single" w:sz="4" w:space="0" w:color="auto"/>
            </w:tcBorders>
            <w:shd w:val="clear" w:color="auto" w:fill="auto"/>
            <w:hideMark/>
          </w:tcPr>
          <w:p w14:paraId="47CB9344"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xml:space="preserve">Proportion of clauses linked by "and"/"but"/"for"/"so (clause </w:t>
            </w:r>
            <w:proofErr w:type="spellStart"/>
            <w:r w:rsidRPr="00DB5960">
              <w:rPr>
                <w:rFonts w:ascii="Calibri" w:eastAsia="Times New Roman" w:hAnsi="Calibri" w:cs="Calibri"/>
                <w:color w:val="000000"/>
                <w:lang w:eastAsia="en-GB"/>
              </w:rPr>
              <w:t>iff</w:t>
            </w:r>
            <w:proofErr w:type="spellEnd"/>
            <w:r w:rsidRPr="00DB5960">
              <w:rPr>
                <w:rFonts w:ascii="Calibri" w:eastAsia="Times New Roman" w:hAnsi="Calibri" w:cs="Calibri"/>
                <w:color w:val="000000"/>
                <w:lang w:eastAsia="en-GB"/>
              </w:rPr>
              <w:t xml:space="preserve"> verb phrase)</w:t>
            </w:r>
          </w:p>
        </w:tc>
        <w:tc>
          <w:tcPr>
            <w:tcW w:w="1840" w:type="dxa"/>
            <w:tcBorders>
              <w:top w:val="single" w:sz="4" w:space="0" w:color="auto"/>
              <w:left w:val="nil"/>
              <w:bottom w:val="single" w:sz="4" w:space="0" w:color="auto"/>
              <w:right w:val="single" w:sz="4" w:space="0" w:color="auto"/>
            </w:tcBorders>
            <w:shd w:val="clear" w:color="auto" w:fill="auto"/>
            <w:hideMark/>
          </w:tcPr>
          <w:p w14:paraId="67DD7E47"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Verhoeven et al 2002</w:t>
            </w:r>
          </w:p>
        </w:tc>
        <w:tc>
          <w:tcPr>
            <w:tcW w:w="3340" w:type="dxa"/>
            <w:tcBorders>
              <w:top w:val="single" w:sz="4" w:space="0" w:color="auto"/>
              <w:left w:val="nil"/>
              <w:bottom w:val="single" w:sz="4" w:space="0" w:color="auto"/>
              <w:right w:val="single" w:sz="4" w:space="0" w:color="auto"/>
            </w:tcBorders>
            <w:shd w:val="clear" w:color="auto" w:fill="auto"/>
            <w:hideMark/>
          </w:tcPr>
          <w:p w14:paraId="37425D2F"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Decrease in adult writing versus 4th grade writing, and generally more frequent in narrative versus expository writing</w:t>
            </w:r>
          </w:p>
        </w:tc>
      </w:tr>
      <w:tr w:rsidR="00DB5960" w:rsidRPr="00DB5960" w14:paraId="14200E7A" w14:textId="77777777" w:rsidTr="009322EC">
        <w:trPr>
          <w:trHeight w:val="1200"/>
        </w:trPr>
        <w:tc>
          <w:tcPr>
            <w:tcW w:w="2140"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8734DC9"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Phrasal Coordination</w:t>
            </w:r>
          </w:p>
        </w:tc>
        <w:tc>
          <w:tcPr>
            <w:tcW w:w="2140"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A7BF2E8"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Coordination (Verb Phrases)</w:t>
            </w:r>
          </w:p>
        </w:tc>
        <w:tc>
          <w:tcPr>
            <w:tcW w:w="4460" w:type="dxa"/>
            <w:tcBorders>
              <w:top w:val="single" w:sz="4" w:space="0" w:color="auto"/>
              <w:left w:val="nil"/>
              <w:bottom w:val="single" w:sz="4" w:space="0" w:color="auto"/>
              <w:right w:val="single" w:sz="4" w:space="0" w:color="auto"/>
            </w:tcBorders>
            <w:shd w:val="clear" w:color="auto" w:fill="auto"/>
            <w:hideMark/>
          </w:tcPr>
          <w:p w14:paraId="302294C9"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finite verbs coordinated under the same subject noun phrase</w:t>
            </w:r>
          </w:p>
        </w:tc>
        <w:tc>
          <w:tcPr>
            <w:tcW w:w="1840" w:type="dxa"/>
            <w:tcBorders>
              <w:top w:val="single" w:sz="4" w:space="0" w:color="auto"/>
              <w:left w:val="nil"/>
              <w:bottom w:val="single" w:sz="4" w:space="0" w:color="auto"/>
              <w:right w:val="single" w:sz="4" w:space="0" w:color="auto"/>
            </w:tcBorders>
            <w:shd w:val="clear" w:color="auto" w:fill="auto"/>
            <w:hideMark/>
          </w:tcPr>
          <w:p w14:paraId="39B2A914"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Golub &amp; Fredrick 1970</w:t>
            </w:r>
          </w:p>
        </w:tc>
        <w:tc>
          <w:tcPr>
            <w:tcW w:w="3340" w:type="dxa"/>
            <w:tcBorders>
              <w:top w:val="single" w:sz="4" w:space="0" w:color="auto"/>
              <w:left w:val="nil"/>
              <w:bottom w:val="single" w:sz="4" w:space="0" w:color="auto"/>
              <w:right w:val="single" w:sz="4" w:space="0" w:color="auto"/>
            </w:tcBorders>
            <w:shd w:val="clear" w:color="auto" w:fill="auto"/>
            <w:hideMark/>
          </w:tcPr>
          <w:p w14:paraId="160D37BD"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No difference in 4th versus 6th grade writing. Positive association with quality in writing by same students</w:t>
            </w:r>
          </w:p>
        </w:tc>
      </w:tr>
      <w:tr w:rsidR="00DB5960" w:rsidRPr="00DB5960" w14:paraId="100903F1" w14:textId="77777777" w:rsidTr="009322EC">
        <w:trPr>
          <w:trHeight w:val="6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2CD8165E"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14:paraId="78DEE8E4"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4460" w:type="dxa"/>
            <w:tcBorders>
              <w:top w:val="single" w:sz="4" w:space="0" w:color="auto"/>
              <w:left w:val="nil"/>
              <w:bottom w:val="single" w:sz="4" w:space="0" w:color="auto"/>
              <w:right w:val="single" w:sz="4" w:space="0" w:color="auto"/>
            </w:tcBorders>
            <w:shd w:val="clear" w:color="auto" w:fill="auto"/>
            <w:hideMark/>
          </w:tcPr>
          <w:p w14:paraId="1A995D61"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occasions on which ≥2 verbs coordinated within same verb phrase</w:t>
            </w:r>
          </w:p>
        </w:tc>
        <w:tc>
          <w:tcPr>
            <w:tcW w:w="1840" w:type="dxa"/>
            <w:tcBorders>
              <w:top w:val="single" w:sz="4" w:space="0" w:color="auto"/>
              <w:left w:val="nil"/>
              <w:bottom w:val="single" w:sz="4" w:space="0" w:color="auto"/>
              <w:right w:val="single" w:sz="4" w:space="0" w:color="auto"/>
            </w:tcBorders>
            <w:shd w:val="clear" w:color="auto" w:fill="auto"/>
            <w:hideMark/>
          </w:tcPr>
          <w:p w14:paraId="08A0111B"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Hunt 1965</w:t>
            </w:r>
          </w:p>
        </w:tc>
        <w:tc>
          <w:tcPr>
            <w:tcW w:w="3340" w:type="dxa"/>
            <w:tcBorders>
              <w:top w:val="single" w:sz="4" w:space="0" w:color="auto"/>
              <w:left w:val="nil"/>
              <w:bottom w:val="single" w:sz="4" w:space="0" w:color="auto"/>
              <w:right w:val="single" w:sz="4" w:space="0" w:color="auto"/>
            </w:tcBorders>
            <w:shd w:val="clear" w:color="auto" w:fill="auto"/>
            <w:hideMark/>
          </w:tcPr>
          <w:p w14:paraId="7FBCFB7E"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General descriptive decrease in 12th versus 8th versus 4th grade</w:t>
            </w:r>
          </w:p>
        </w:tc>
      </w:tr>
      <w:tr w:rsidR="00DB5960" w:rsidRPr="00DB5960" w14:paraId="44AE78C4" w14:textId="77777777" w:rsidTr="009322EC">
        <w:trPr>
          <w:trHeight w:val="6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44E8EF12"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7285A0F"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Argument Structure (Subject Function)</w:t>
            </w:r>
          </w:p>
        </w:tc>
        <w:tc>
          <w:tcPr>
            <w:tcW w:w="4460" w:type="dxa"/>
            <w:tcBorders>
              <w:top w:val="single" w:sz="4" w:space="0" w:color="auto"/>
              <w:left w:val="nil"/>
              <w:bottom w:val="single" w:sz="4" w:space="0" w:color="auto"/>
              <w:right w:val="single" w:sz="4" w:space="0" w:color="auto"/>
            </w:tcBorders>
            <w:shd w:val="clear" w:color="auto" w:fill="auto"/>
            <w:hideMark/>
          </w:tcPr>
          <w:p w14:paraId="2213C718"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occasions on which ≥2 subjects coordinated within a t-unit</w:t>
            </w:r>
          </w:p>
        </w:tc>
        <w:tc>
          <w:tcPr>
            <w:tcW w:w="1840" w:type="dxa"/>
            <w:tcBorders>
              <w:top w:val="single" w:sz="4" w:space="0" w:color="auto"/>
              <w:left w:val="nil"/>
              <w:bottom w:val="single" w:sz="4" w:space="0" w:color="auto"/>
              <w:right w:val="single" w:sz="4" w:space="0" w:color="auto"/>
            </w:tcBorders>
            <w:shd w:val="clear" w:color="auto" w:fill="auto"/>
            <w:hideMark/>
          </w:tcPr>
          <w:p w14:paraId="6BC9AECB"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Hunt 1965</w:t>
            </w:r>
          </w:p>
        </w:tc>
        <w:tc>
          <w:tcPr>
            <w:tcW w:w="3340" w:type="dxa"/>
            <w:tcBorders>
              <w:top w:val="single" w:sz="4" w:space="0" w:color="auto"/>
              <w:left w:val="nil"/>
              <w:bottom w:val="single" w:sz="4" w:space="0" w:color="auto"/>
              <w:right w:val="single" w:sz="4" w:space="0" w:color="auto"/>
            </w:tcBorders>
            <w:shd w:val="clear" w:color="auto" w:fill="auto"/>
            <w:hideMark/>
          </w:tcPr>
          <w:p w14:paraId="3343A219"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General descriptive decrease in 12th versus 8th versus 4th grade</w:t>
            </w:r>
          </w:p>
        </w:tc>
      </w:tr>
      <w:tr w:rsidR="00DB5960" w:rsidRPr="00DB5960" w14:paraId="682EA9C1" w14:textId="77777777" w:rsidTr="009322EC">
        <w:trPr>
          <w:trHeight w:val="9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745BCF51"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14:paraId="012D47A6"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4460" w:type="dxa"/>
            <w:tcBorders>
              <w:top w:val="single" w:sz="4" w:space="0" w:color="auto"/>
              <w:left w:val="nil"/>
              <w:bottom w:val="single" w:sz="4" w:space="0" w:color="auto"/>
              <w:right w:val="single" w:sz="4" w:space="0" w:color="auto"/>
            </w:tcBorders>
            <w:shd w:val="clear" w:color="auto" w:fill="auto"/>
            <w:hideMark/>
          </w:tcPr>
          <w:p w14:paraId="41224A1A"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xml:space="preserve"># occasions on which ≥2 subjects coordinated within a clause (clause </w:t>
            </w:r>
            <w:proofErr w:type="spellStart"/>
            <w:r w:rsidRPr="00DB5960">
              <w:rPr>
                <w:rFonts w:ascii="Calibri" w:eastAsia="Times New Roman" w:hAnsi="Calibri" w:cs="Calibri"/>
                <w:color w:val="000000"/>
                <w:lang w:eastAsia="en-GB"/>
              </w:rPr>
              <w:t>iff</w:t>
            </w:r>
            <w:proofErr w:type="spellEnd"/>
            <w:r w:rsidRPr="00DB5960">
              <w:rPr>
                <w:rFonts w:ascii="Calibri" w:eastAsia="Times New Roman" w:hAnsi="Calibri" w:cs="Calibri"/>
                <w:color w:val="000000"/>
                <w:lang w:eastAsia="en-GB"/>
              </w:rPr>
              <w:t xml:space="preserve"> subject + finite verb phrase)</w:t>
            </w:r>
          </w:p>
        </w:tc>
        <w:tc>
          <w:tcPr>
            <w:tcW w:w="1840" w:type="dxa"/>
            <w:tcBorders>
              <w:top w:val="single" w:sz="4" w:space="0" w:color="auto"/>
              <w:left w:val="nil"/>
              <w:bottom w:val="single" w:sz="4" w:space="0" w:color="auto"/>
              <w:right w:val="single" w:sz="4" w:space="0" w:color="auto"/>
            </w:tcBorders>
            <w:shd w:val="clear" w:color="auto" w:fill="auto"/>
            <w:hideMark/>
          </w:tcPr>
          <w:p w14:paraId="5B819406"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Hunt 1965</w:t>
            </w:r>
          </w:p>
        </w:tc>
        <w:tc>
          <w:tcPr>
            <w:tcW w:w="3340" w:type="dxa"/>
            <w:tcBorders>
              <w:top w:val="single" w:sz="4" w:space="0" w:color="auto"/>
              <w:left w:val="nil"/>
              <w:bottom w:val="single" w:sz="4" w:space="0" w:color="auto"/>
              <w:right w:val="single" w:sz="4" w:space="0" w:color="auto"/>
            </w:tcBorders>
            <w:shd w:val="clear" w:color="auto" w:fill="auto"/>
            <w:hideMark/>
          </w:tcPr>
          <w:p w14:paraId="1518818D"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General descriptive decrease in 12th versus 8th versus 4th grade</w:t>
            </w:r>
          </w:p>
        </w:tc>
      </w:tr>
      <w:tr w:rsidR="00DB5960" w:rsidRPr="00DB5960" w14:paraId="482B425A" w14:textId="77777777" w:rsidTr="009322EC">
        <w:trPr>
          <w:trHeight w:val="9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61333F68"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6146103"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Argument Structure (Object Function)</w:t>
            </w:r>
          </w:p>
        </w:tc>
        <w:tc>
          <w:tcPr>
            <w:tcW w:w="4460" w:type="dxa"/>
            <w:tcBorders>
              <w:top w:val="single" w:sz="4" w:space="0" w:color="auto"/>
              <w:left w:val="nil"/>
              <w:bottom w:val="single" w:sz="4" w:space="0" w:color="auto"/>
              <w:right w:val="single" w:sz="4" w:space="0" w:color="auto"/>
            </w:tcBorders>
            <w:shd w:val="clear" w:color="auto" w:fill="auto"/>
            <w:hideMark/>
          </w:tcPr>
          <w:p w14:paraId="56DA569A"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occasions on which ≥2 direct objects coordinated within a t-unit</w:t>
            </w:r>
          </w:p>
        </w:tc>
        <w:tc>
          <w:tcPr>
            <w:tcW w:w="1840" w:type="dxa"/>
            <w:tcBorders>
              <w:top w:val="single" w:sz="4" w:space="0" w:color="auto"/>
              <w:left w:val="nil"/>
              <w:bottom w:val="single" w:sz="4" w:space="0" w:color="auto"/>
              <w:right w:val="single" w:sz="4" w:space="0" w:color="auto"/>
            </w:tcBorders>
            <w:shd w:val="clear" w:color="auto" w:fill="auto"/>
            <w:hideMark/>
          </w:tcPr>
          <w:p w14:paraId="113939B9"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Hunt 1965</w:t>
            </w:r>
          </w:p>
        </w:tc>
        <w:tc>
          <w:tcPr>
            <w:tcW w:w="3340" w:type="dxa"/>
            <w:tcBorders>
              <w:top w:val="single" w:sz="4" w:space="0" w:color="auto"/>
              <w:left w:val="nil"/>
              <w:bottom w:val="single" w:sz="4" w:space="0" w:color="auto"/>
              <w:right w:val="single" w:sz="4" w:space="0" w:color="auto"/>
            </w:tcBorders>
            <w:shd w:val="clear" w:color="auto" w:fill="auto"/>
            <w:hideMark/>
          </w:tcPr>
          <w:p w14:paraId="5B6837A3"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General descriptive increase in 12th versus 8th and 4th grade writing</w:t>
            </w:r>
          </w:p>
        </w:tc>
      </w:tr>
      <w:tr w:rsidR="00DB5960" w:rsidRPr="00DB5960" w14:paraId="4350DC3B" w14:textId="77777777" w:rsidTr="009322EC">
        <w:trPr>
          <w:trHeight w:val="9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3E9D643E"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14:paraId="371B676E"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4460" w:type="dxa"/>
            <w:tcBorders>
              <w:top w:val="single" w:sz="4" w:space="0" w:color="auto"/>
              <w:left w:val="nil"/>
              <w:bottom w:val="single" w:sz="4" w:space="0" w:color="auto"/>
              <w:right w:val="single" w:sz="4" w:space="0" w:color="auto"/>
            </w:tcBorders>
            <w:shd w:val="clear" w:color="auto" w:fill="auto"/>
            <w:hideMark/>
          </w:tcPr>
          <w:p w14:paraId="315BB6B0"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xml:space="preserve"># occasions on which ≥2 direct objects coordinated within a clause (clause </w:t>
            </w:r>
            <w:proofErr w:type="spellStart"/>
            <w:r w:rsidRPr="00DB5960">
              <w:rPr>
                <w:rFonts w:ascii="Calibri" w:eastAsia="Times New Roman" w:hAnsi="Calibri" w:cs="Calibri"/>
                <w:color w:val="000000"/>
                <w:lang w:eastAsia="en-GB"/>
              </w:rPr>
              <w:t>iff</w:t>
            </w:r>
            <w:proofErr w:type="spellEnd"/>
            <w:r w:rsidRPr="00DB5960">
              <w:rPr>
                <w:rFonts w:ascii="Calibri" w:eastAsia="Times New Roman" w:hAnsi="Calibri" w:cs="Calibri"/>
                <w:color w:val="000000"/>
                <w:lang w:eastAsia="en-GB"/>
              </w:rPr>
              <w:t xml:space="preserve"> subject + finite verb phrase)</w:t>
            </w:r>
          </w:p>
        </w:tc>
        <w:tc>
          <w:tcPr>
            <w:tcW w:w="1840" w:type="dxa"/>
            <w:tcBorders>
              <w:top w:val="single" w:sz="4" w:space="0" w:color="auto"/>
              <w:left w:val="nil"/>
              <w:bottom w:val="single" w:sz="4" w:space="0" w:color="auto"/>
              <w:right w:val="single" w:sz="4" w:space="0" w:color="auto"/>
            </w:tcBorders>
            <w:shd w:val="clear" w:color="auto" w:fill="auto"/>
            <w:hideMark/>
          </w:tcPr>
          <w:p w14:paraId="267C3B9B"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Hunt 1965</w:t>
            </w:r>
          </w:p>
        </w:tc>
        <w:tc>
          <w:tcPr>
            <w:tcW w:w="3340" w:type="dxa"/>
            <w:tcBorders>
              <w:top w:val="single" w:sz="4" w:space="0" w:color="auto"/>
              <w:left w:val="nil"/>
              <w:bottom w:val="single" w:sz="4" w:space="0" w:color="auto"/>
              <w:right w:val="single" w:sz="4" w:space="0" w:color="auto"/>
            </w:tcBorders>
            <w:shd w:val="clear" w:color="auto" w:fill="auto"/>
            <w:hideMark/>
          </w:tcPr>
          <w:p w14:paraId="07076F98"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General descriptive increase in 12th versus 8th versus 4th grade writing</w:t>
            </w:r>
          </w:p>
        </w:tc>
      </w:tr>
      <w:tr w:rsidR="00DB5960" w:rsidRPr="00DB5960" w14:paraId="610B5C97" w14:textId="77777777" w:rsidTr="009322EC">
        <w:trPr>
          <w:trHeight w:val="9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101D9E40"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B4CB66B"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Argument Structure (Predicate Function)</w:t>
            </w:r>
          </w:p>
        </w:tc>
        <w:tc>
          <w:tcPr>
            <w:tcW w:w="4460" w:type="dxa"/>
            <w:tcBorders>
              <w:top w:val="single" w:sz="4" w:space="0" w:color="auto"/>
              <w:left w:val="nil"/>
              <w:bottom w:val="single" w:sz="4" w:space="0" w:color="auto"/>
              <w:right w:val="single" w:sz="4" w:space="0" w:color="auto"/>
            </w:tcBorders>
            <w:shd w:val="clear" w:color="auto" w:fill="auto"/>
            <w:hideMark/>
          </w:tcPr>
          <w:p w14:paraId="28FF176A"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occasions on which ≥2 predicate adjectives coordinated within a t-unit</w:t>
            </w:r>
          </w:p>
        </w:tc>
        <w:tc>
          <w:tcPr>
            <w:tcW w:w="1840" w:type="dxa"/>
            <w:tcBorders>
              <w:top w:val="single" w:sz="4" w:space="0" w:color="auto"/>
              <w:left w:val="nil"/>
              <w:bottom w:val="single" w:sz="4" w:space="0" w:color="auto"/>
              <w:right w:val="single" w:sz="4" w:space="0" w:color="auto"/>
            </w:tcBorders>
            <w:shd w:val="clear" w:color="auto" w:fill="auto"/>
            <w:hideMark/>
          </w:tcPr>
          <w:p w14:paraId="5D32109A"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Hunt 1965</w:t>
            </w:r>
          </w:p>
        </w:tc>
        <w:tc>
          <w:tcPr>
            <w:tcW w:w="3340" w:type="dxa"/>
            <w:tcBorders>
              <w:top w:val="single" w:sz="4" w:space="0" w:color="auto"/>
              <w:left w:val="nil"/>
              <w:bottom w:val="single" w:sz="4" w:space="0" w:color="auto"/>
              <w:right w:val="single" w:sz="4" w:space="0" w:color="auto"/>
            </w:tcBorders>
            <w:shd w:val="clear" w:color="auto" w:fill="auto"/>
            <w:hideMark/>
          </w:tcPr>
          <w:p w14:paraId="64B3CEA4"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Descriptive decrease in 12th versus 8th grade but least frequent in 4th grade writing</w:t>
            </w:r>
          </w:p>
        </w:tc>
      </w:tr>
      <w:tr w:rsidR="00DB5960" w:rsidRPr="00DB5960" w14:paraId="2289A177" w14:textId="77777777" w:rsidTr="009322EC">
        <w:trPr>
          <w:trHeight w:val="12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0BEC0618"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14:paraId="78B27625"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4460" w:type="dxa"/>
            <w:tcBorders>
              <w:top w:val="single" w:sz="4" w:space="0" w:color="auto"/>
              <w:left w:val="nil"/>
              <w:bottom w:val="single" w:sz="4" w:space="0" w:color="auto"/>
              <w:right w:val="single" w:sz="4" w:space="0" w:color="auto"/>
            </w:tcBorders>
            <w:shd w:val="clear" w:color="auto" w:fill="auto"/>
            <w:hideMark/>
          </w:tcPr>
          <w:p w14:paraId="716B68D1"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xml:space="preserve">occasions on which ≥2 predicate adjectives coordinated within a clause (clause </w:t>
            </w:r>
            <w:proofErr w:type="spellStart"/>
            <w:r w:rsidRPr="00DB5960">
              <w:rPr>
                <w:rFonts w:ascii="Calibri" w:eastAsia="Times New Roman" w:hAnsi="Calibri" w:cs="Calibri"/>
                <w:color w:val="000000"/>
                <w:lang w:eastAsia="en-GB"/>
              </w:rPr>
              <w:t>iff</w:t>
            </w:r>
            <w:proofErr w:type="spellEnd"/>
            <w:r w:rsidRPr="00DB5960">
              <w:rPr>
                <w:rFonts w:ascii="Calibri" w:eastAsia="Times New Roman" w:hAnsi="Calibri" w:cs="Calibri"/>
                <w:color w:val="000000"/>
                <w:lang w:eastAsia="en-GB"/>
              </w:rPr>
              <w:t xml:space="preserve"> subject + finite verb phrase)</w:t>
            </w:r>
          </w:p>
        </w:tc>
        <w:tc>
          <w:tcPr>
            <w:tcW w:w="1840" w:type="dxa"/>
            <w:tcBorders>
              <w:top w:val="single" w:sz="4" w:space="0" w:color="auto"/>
              <w:left w:val="nil"/>
              <w:bottom w:val="single" w:sz="4" w:space="0" w:color="auto"/>
              <w:right w:val="single" w:sz="4" w:space="0" w:color="auto"/>
            </w:tcBorders>
            <w:shd w:val="clear" w:color="auto" w:fill="auto"/>
            <w:hideMark/>
          </w:tcPr>
          <w:p w14:paraId="40A11209"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Hunt 1965</w:t>
            </w:r>
          </w:p>
        </w:tc>
        <w:tc>
          <w:tcPr>
            <w:tcW w:w="3340" w:type="dxa"/>
            <w:tcBorders>
              <w:top w:val="single" w:sz="4" w:space="0" w:color="auto"/>
              <w:left w:val="nil"/>
              <w:bottom w:val="single" w:sz="4" w:space="0" w:color="auto"/>
              <w:right w:val="single" w:sz="4" w:space="0" w:color="auto"/>
            </w:tcBorders>
            <w:shd w:val="clear" w:color="auto" w:fill="auto"/>
            <w:hideMark/>
          </w:tcPr>
          <w:p w14:paraId="7E3DC3B3"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Descriptive increase in 8th and 12th versus 4th grade writing, with no clear differences between 8th and 12th grade</w:t>
            </w:r>
          </w:p>
        </w:tc>
      </w:tr>
      <w:tr w:rsidR="00DB5960" w:rsidRPr="00DB5960" w14:paraId="2A8C4BC0" w14:textId="77777777" w:rsidTr="009322EC">
        <w:trPr>
          <w:trHeight w:val="12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15041A64"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14:paraId="59751EBB"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4460" w:type="dxa"/>
            <w:tcBorders>
              <w:top w:val="single" w:sz="4" w:space="0" w:color="auto"/>
              <w:left w:val="nil"/>
              <w:bottom w:val="single" w:sz="4" w:space="0" w:color="auto"/>
              <w:right w:val="single" w:sz="4" w:space="0" w:color="auto"/>
            </w:tcBorders>
            <w:shd w:val="clear" w:color="auto" w:fill="auto"/>
            <w:hideMark/>
          </w:tcPr>
          <w:p w14:paraId="7D28D2CF"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coordinated predicates per 100 t-units (operationalisation unclear)</w:t>
            </w:r>
          </w:p>
        </w:tc>
        <w:tc>
          <w:tcPr>
            <w:tcW w:w="1840" w:type="dxa"/>
            <w:tcBorders>
              <w:top w:val="single" w:sz="4" w:space="0" w:color="auto"/>
              <w:left w:val="nil"/>
              <w:bottom w:val="single" w:sz="4" w:space="0" w:color="auto"/>
              <w:right w:val="single" w:sz="4" w:space="0" w:color="auto"/>
            </w:tcBorders>
            <w:shd w:val="clear" w:color="auto" w:fill="auto"/>
            <w:hideMark/>
          </w:tcPr>
          <w:p w14:paraId="222C381A"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O'Donnell et al 1967</w:t>
            </w:r>
          </w:p>
        </w:tc>
        <w:tc>
          <w:tcPr>
            <w:tcW w:w="3340" w:type="dxa"/>
            <w:tcBorders>
              <w:top w:val="single" w:sz="4" w:space="0" w:color="auto"/>
              <w:left w:val="nil"/>
              <w:bottom w:val="single" w:sz="4" w:space="0" w:color="auto"/>
              <w:right w:val="single" w:sz="4" w:space="0" w:color="auto"/>
            </w:tcBorders>
            <w:shd w:val="clear" w:color="auto" w:fill="auto"/>
            <w:hideMark/>
          </w:tcPr>
          <w:p w14:paraId="1570FC50"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Increase in 7th and 5th grade writing versus 3rd grade writing, with no difference between 7th and 5th grade</w:t>
            </w:r>
          </w:p>
        </w:tc>
      </w:tr>
      <w:tr w:rsidR="00DB5960" w:rsidRPr="00DB5960" w14:paraId="49DB7114" w14:textId="77777777" w:rsidTr="009322EC">
        <w:trPr>
          <w:trHeight w:val="9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6342D18D"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56DEF08"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Argument Structure (Prepositional Object Function)</w:t>
            </w:r>
          </w:p>
        </w:tc>
        <w:tc>
          <w:tcPr>
            <w:tcW w:w="4460" w:type="dxa"/>
            <w:tcBorders>
              <w:top w:val="single" w:sz="4" w:space="0" w:color="auto"/>
              <w:left w:val="nil"/>
              <w:bottom w:val="single" w:sz="4" w:space="0" w:color="auto"/>
              <w:right w:val="single" w:sz="4" w:space="0" w:color="auto"/>
            </w:tcBorders>
            <w:shd w:val="clear" w:color="auto" w:fill="auto"/>
            <w:hideMark/>
          </w:tcPr>
          <w:p w14:paraId="3577D375"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occasions on which ≥2 prepositional objects coordinated within a t-unit</w:t>
            </w:r>
          </w:p>
        </w:tc>
        <w:tc>
          <w:tcPr>
            <w:tcW w:w="1840" w:type="dxa"/>
            <w:tcBorders>
              <w:top w:val="single" w:sz="4" w:space="0" w:color="auto"/>
              <w:left w:val="nil"/>
              <w:bottom w:val="single" w:sz="4" w:space="0" w:color="auto"/>
              <w:right w:val="single" w:sz="4" w:space="0" w:color="auto"/>
            </w:tcBorders>
            <w:shd w:val="clear" w:color="auto" w:fill="auto"/>
            <w:hideMark/>
          </w:tcPr>
          <w:p w14:paraId="50F80944"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Hunt 1965</w:t>
            </w:r>
          </w:p>
        </w:tc>
        <w:tc>
          <w:tcPr>
            <w:tcW w:w="3340" w:type="dxa"/>
            <w:tcBorders>
              <w:top w:val="single" w:sz="4" w:space="0" w:color="auto"/>
              <w:left w:val="nil"/>
              <w:bottom w:val="single" w:sz="4" w:space="0" w:color="auto"/>
              <w:right w:val="single" w:sz="4" w:space="0" w:color="auto"/>
            </w:tcBorders>
            <w:shd w:val="clear" w:color="auto" w:fill="auto"/>
            <w:hideMark/>
          </w:tcPr>
          <w:p w14:paraId="568866C5"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Descriptive decrease in 12th versus 8th grade but least frequent in 4th grade writing</w:t>
            </w:r>
          </w:p>
        </w:tc>
      </w:tr>
      <w:tr w:rsidR="00DB5960" w:rsidRPr="00DB5960" w14:paraId="2F96FB68" w14:textId="77777777" w:rsidTr="009322EC">
        <w:trPr>
          <w:trHeight w:val="9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028DDA1F"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14:paraId="16F5802D"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4460" w:type="dxa"/>
            <w:tcBorders>
              <w:top w:val="single" w:sz="4" w:space="0" w:color="auto"/>
              <w:left w:val="nil"/>
              <w:bottom w:val="single" w:sz="4" w:space="0" w:color="auto"/>
              <w:right w:val="single" w:sz="4" w:space="0" w:color="auto"/>
            </w:tcBorders>
            <w:shd w:val="clear" w:color="auto" w:fill="auto"/>
            <w:hideMark/>
          </w:tcPr>
          <w:p w14:paraId="6342F891"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xml:space="preserve"># occasions on which ≥2 prepositional objects coordinated within a clause (clause </w:t>
            </w:r>
            <w:proofErr w:type="spellStart"/>
            <w:r w:rsidRPr="00DB5960">
              <w:rPr>
                <w:rFonts w:ascii="Calibri" w:eastAsia="Times New Roman" w:hAnsi="Calibri" w:cs="Calibri"/>
                <w:color w:val="000000"/>
                <w:lang w:eastAsia="en-GB"/>
              </w:rPr>
              <w:t>iff</w:t>
            </w:r>
            <w:proofErr w:type="spellEnd"/>
            <w:r w:rsidRPr="00DB5960">
              <w:rPr>
                <w:rFonts w:ascii="Calibri" w:eastAsia="Times New Roman" w:hAnsi="Calibri" w:cs="Calibri"/>
                <w:color w:val="000000"/>
                <w:lang w:eastAsia="en-GB"/>
              </w:rPr>
              <w:t xml:space="preserve"> subject + finite verb phrase) </w:t>
            </w:r>
          </w:p>
        </w:tc>
        <w:tc>
          <w:tcPr>
            <w:tcW w:w="1840" w:type="dxa"/>
            <w:tcBorders>
              <w:top w:val="single" w:sz="4" w:space="0" w:color="auto"/>
              <w:left w:val="nil"/>
              <w:bottom w:val="single" w:sz="4" w:space="0" w:color="auto"/>
              <w:right w:val="single" w:sz="4" w:space="0" w:color="auto"/>
            </w:tcBorders>
            <w:shd w:val="clear" w:color="auto" w:fill="auto"/>
            <w:hideMark/>
          </w:tcPr>
          <w:p w14:paraId="1B46C8B1"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Hunt 1965</w:t>
            </w:r>
          </w:p>
        </w:tc>
        <w:tc>
          <w:tcPr>
            <w:tcW w:w="3340" w:type="dxa"/>
            <w:tcBorders>
              <w:top w:val="single" w:sz="4" w:space="0" w:color="auto"/>
              <w:left w:val="nil"/>
              <w:bottom w:val="single" w:sz="4" w:space="0" w:color="auto"/>
              <w:right w:val="single" w:sz="4" w:space="0" w:color="auto"/>
            </w:tcBorders>
            <w:shd w:val="clear" w:color="auto" w:fill="auto"/>
            <w:hideMark/>
          </w:tcPr>
          <w:p w14:paraId="058DE501"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Descriptive decrease in 12th versus 8th grade but least frequent in 4th grade writing</w:t>
            </w:r>
          </w:p>
        </w:tc>
      </w:tr>
      <w:tr w:rsidR="00DB5960" w:rsidRPr="00DB5960" w14:paraId="7562276C" w14:textId="77777777" w:rsidTr="009322EC">
        <w:trPr>
          <w:trHeight w:val="9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4E37866B"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32C9535"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Argument Structure (Nominals)</w:t>
            </w:r>
          </w:p>
        </w:tc>
        <w:tc>
          <w:tcPr>
            <w:tcW w:w="4460" w:type="dxa"/>
            <w:tcBorders>
              <w:top w:val="single" w:sz="4" w:space="0" w:color="auto"/>
              <w:left w:val="nil"/>
              <w:bottom w:val="single" w:sz="4" w:space="0" w:color="auto"/>
              <w:right w:val="single" w:sz="4" w:space="0" w:color="auto"/>
            </w:tcBorders>
            <w:shd w:val="clear" w:color="auto" w:fill="auto"/>
            <w:hideMark/>
          </w:tcPr>
          <w:p w14:paraId="2064E008"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coordinated nouns in subject &amp; object position</w:t>
            </w:r>
          </w:p>
        </w:tc>
        <w:tc>
          <w:tcPr>
            <w:tcW w:w="1840" w:type="dxa"/>
            <w:tcBorders>
              <w:top w:val="single" w:sz="4" w:space="0" w:color="auto"/>
              <w:left w:val="nil"/>
              <w:bottom w:val="single" w:sz="4" w:space="0" w:color="auto"/>
              <w:right w:val="single" w:sz="4" w:space="0" w:color="auto"/>
            </w:tcBorders>
            <w:shd w:val="clear" w:color="auto" w:fill="auto"/>
            <w:hideMark/>
          </w:tcPr>
          <w:p w14:paraId="58F35B36"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Golub &amp; Fredrick 1970</w:t>
            </w:r>
          </w:p>
        </w:tc>
        <w:tc>
          <w:tcPr>
            <w:tcW w:w="3340" w:type="dxa"/>
            <w:tcBorders>
              <w:top w:val="single" w:sz="4" w:space="0" w:color="auto"/>
              <w:left w:val="nil"/>
              <w:bottom w:val="single" w:sz="4" w:space="0" w:color="auto"/>
              <w:right w:val="single" w:sz="4" w:space="0" w:color="auto"/>
            </w:tcBorders>
            <w:shd w:val="clear" w:color="auto" w:fill="auto"/>
            <w:hideMark/>
          </w:tcPr>
          <w:p w14:paraId="0AFF0B53"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No difference at 4th versus 6th grade. No association with quality in writing by same students</w:t>
            </w:r>
          </w:p>
        </w:tc>
      </w:tr>
      <w:tr w:rsidR="00DB5960" w:rsidRPr="00DB5960" w14:paraId="7CC9D9C2" w14:textId="77777777" w:rsidTr="009322EC">
        <w:trPr>
          <w:trHeight w:val="9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518F43E2"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14:paraId="002C1371"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4460" w:type="dxa"/>
            <w:tcBorders>
              <w:top w:val="single" w:sz="4" w:space="0" w:color="auto"/>
              <w:left w:val="nil"/>
              <w:bottom w:val="single" w:sz="4" w:space="0" w:color="auto"/>
              <w:right w:val="single" w:sz="4" w:space="0" w:color="auto"/>
            </w:tcBorders>
            <w:shd w:val="clear" w:color="auto" w:fill="auto"/>
            <w:hideMark/>
          </w:tcPr>
          <w:p w14:paraId="35F27D77"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occasions on which ≥2 predicate nominals coordinated within a t-unit</w:t>
            </w:r>
          </w:p>
        </w:tc>
        <w:tc>
          <w:tcPr>
            <w:tcW w:w="1840" w:type="dxa"/>
            <w:tcBorders>
              <w:top w:val="single" w:sz="4" w:space="0" w:color="auto"/>
              <w:left w:val="nil"/>
              <w:bottom w:val="single" w:sz="4" w:space="0" w:color="auto"/>
              <w:right w:val="single" w:sz="4" w:space="0" w:color="auto"/>
            </w:tcBorders>
            <w:shd w:val="clear" w:color="auto" w:fill="auto"/>
            <w:hideMark/>
          </w:tcPr>
          <w:p w14:paraId="32C4068A"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Hunt 1965</w:t>
            </w:r>
          </w:p>
        </w:tc>
        <w:tc>
          <w:tcPr>
            <w:tcW w:w="3340" w:type="dxa"/>
            <w:tcBorders>
              <w:top w:val="single" w:sz="4" w:space="0" w:color="auto"/>
              <w:left w:val="nil"/>
              <w:bottom w:val="single" w:sz="4" w:space="0" w:color="auto"/>
              <w:right w:val="single" w:sz="4" w:space="0" w:color="auto"/>
            </w:tcBorders>
            <w:shd w:val="clear" w:color="auto" w:fill="auto"/>
            <w:hideMark/>
          </w:tcPr>
          <w:p w14:paraId="253BA8DD"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No clear differences between 4th, 8th and 12th grade but too rare for meaningful analysis</w:t>
            </w:r>
          </w:p>
        </w:tc>
      </w:tr>
      <w:tr w:rsidR="00DB5960" w:rsidRPr="00DB5960" w14:paraId="70086B06" w14:textId="77777777" w:rsidTr="009322EC">
        <w:trPr>
          <w:trHeight w:val="9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66B3DF82"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14:paraId="1D927E22"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4460" w:type="dxa"/>
            <w:tcBorders>
              <w:top w:val="single" w:sz="4" w:space="0" w:color="auto"/>
              <w:left w:val="nil"/>
              <w:bottom w:val="single" w:sz="4" w:space="0" w:color="auto"/>
              <w:right w:val="single" w:sz="4" w:space="0" w:color="auto"/>
            </w:tcBorders>
            <w:shd w:val="clear" w:color="auto" w:fill="auto"/>
            <w:hideMark/>
          </w:tcPr>
          <w:p w14:paraId="17FD9427"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xml:space="preserve"># occasions on which ≥2 predicate nominals coordinated within a clause (clause </w:t>
            </w:r>
            <w:proofErr w:type="spellStart"/>
            <w:r w:rsidRPr="00DB5960">
              <w:rPr>
                <w:rFonts w:ascii="Calibri" w:eastAsia="Times New Roman" w:hAnsi="Calibri" w:cs="Calibri"/>
                <w:color w:val="000000"/>
                <w:lang w:eastAsia="en-GB"/>
              </w:rPr>
              <w:t>iff</w:t>
            </w:r>
            <w:proofErr w:type="spellEnd"/>
            <w:r w:rsidRPr="00DB5960">
              <w:rPr>
                <w:rFonts w:ascii="Calibri" w:eastAsia="Times New Roman" w:hAnsi="Calibri" w:cs="Calibri"/>
                <w:color w:val="000000"/>
                <w:lang w:eastAsia="en-GB"/>
              </w:rPr>
              <w:t xml:space="preserve"> subject + finite verb phrase)</w:t>
            </w:r>
          </w:p>
        </w:tc>
        <w:tc>
          <w:tcPr>
            <w:tcW w:w="1840" w:type="dxa"/>
            <w:tcBorders>
              <w:top w:val="single" w:sz="4" w:space="0" w:color="auto"/>
              <w:left w:val="nil"/>
              <w:bottom w:val="single" w:sz="4" w:space="0" w:color="auto"/>
              <w:right w:val="single" w:sz="4" w:space="0" w:color="auto"/>
            </w:tcBorders>
            <w:shd w:val="clear" w:color="auto" w:fill="auto"/>
            <w:hideMark/>
          </w:tcPr>
          <w:p w14:paraId="76295FAD"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Hunt 1965</w:t>
            </w:r>
          </w:p>
        </w:tc>
        <w:tc>
          <w:tcPr>
            <w:tcW w:w="3340" w:type="dxa"/>
            <w:tcBorders>
              <w:top w:val="single" w:sz="4" w:space="0" w:color="auto"/>
              <w:left w:val="nil"/>
              <w:bottom w:val="single" w:sz="4" w:space="0" w:color="auto"/>
              <w:right w:val="single" w:sz="4" w:space="0" w:color="auto"/>
            </w:tcBorders>
            <w:shd w:val="clear" w:color="auto" w:fill="auto"/>
            <w:hideMark/>
          </w:tcPr>
          <w:p w14:paraId="2C4862F0"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No clear differences between 4th, 8th and 12th grade but too rare for meaningful analysis</w:t>
            </w:r>
          </w:p>
        </w:tc>
      </w:tr>
      <w:tr w:rsidR="00DB5960" w:rsidRPr="00DB5960" w14:paraId="313916C8" w14:textId="77777777" w:rsidTr="009322EC">
        <w:trPr>
          <w:trHeight w:val="6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0DFEBD38"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14:paraId="00ADC086"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4460" w:type="dxa"/>
            <w:tcBorders>
              <w:top w:val="single" w:sz="4" w:space="0" w:color="auto"/>
              <w:left w:val="nil"/>
              <w:bottom w:val="single" w:sz="4" w:space="0" w:color="auto"/>
              <w:right w:val="single" w:sz="4" w:space="0" w:color="auto"/>
            </w:tcBorders>
            <w:shd w:val="clear" w:color="auto" w:fill="auto"/>
            <w:hideMark/>
          </w:tcPr>
          <w:p w14:paraId="24BF8A7B"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xml:space="preserve"># coordinated nominal constructions per 100 t-units (nominal </w:t>
            </w:r>
            <w:proofErr w:type="spellStart"/>
            <w:r w:rsidRPr="00DB5960">
              <w:rPr>
                <w:rFonts w:ascii="Calibri" w:eastAsia="Times New Roman" w:hAnsi="Calibri" w:cs="Calibri"/>
                <w:color w:val="000000"/>
                <w:lang w:eastAsia="en-GB"/>
              </w:rPr>
              <w:t>iff</w:t>
            </w:r>
            <w:proofErr w:type="spellEnd"/>
            <w:r w:rsidRPr="00DB5960">
              <w:rPr>
                <w:rFonts w:ascii="Calibri" w:eastAsia="Times New Roman" w:hAnsi="Calibri" w:cs="Calibri"/>
                <w:color w:val="000000"/>
                <w:lang w:eastAsia="en-GB"/>
              </w:rPr>
              <w:t xml:space="preserve"> fulfils a nominal function)</w:t>
            </w:r>
          </w:p>
        </w:tc>
        <w:tc>
          <w:tcPr>
            <w:tcW w:w="1840" w:type="dxa"/>
            <w:tcBorders>
              <w:top w:val="single" w:sz="4" w:space="0" w:color="auto"/>
              <w:left w:val="nil"/>
              <w:bottom w:val="single" w:sz="4" w:space="0" w:color="auto"/>
              <w:right w:val="single" w:sz="4" w:space="0" w:color="auto"/>
            </w:tcBorders>
            <w:shd w:val="clear" w:color="auto" w:fill="auto"/>
            <w:hideMark/>
          </w:tcPr>
          <w:p w14:paraId="63305431"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O'Donnell et al 1967</w:t>
            </w:r>
          </w:p>
        </w:tc>
        <w:tc>
          <w:tcPr>
            <w:tcW w:w="3340" w:type="dxa"/>
            <w:tcBorders>
              <w:top w:val="single" w:sz="4" w:space="0" w:color="auto"/>
              <w:left w:val="nil"/>
              <w:bottom w:val="single" w:sz="4" w:space="0" w:color="auto"/>
              <w:right w:val="single" w:sz="4" w:space="0" w:color="auto"/>
            </w:tcBorders>
            <w:shd w:val="clear" w:color="auto" w:fill="auto"/>
            <w:hideMark/>
          </w:tcPr>
          <w:p w14:paraId="501ADA64"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Increase in 7th versus 5th versus 3rd grade writing</w:t>
            </w:r>
          </w:p>
        </w:tc>
      </w:tr>
      <w:tr w:rsidR="00DB5960" w:rsidRPr="00DB5960" w14:paraId="142D22A4" w14:textId="77777777" w:rsidTr="009322EC">
        <w:trPr>
          <w:trHeight w:val="9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762BB212" w14:textId="77777777" w:rsidR="00DB5960" w:rsidRPr="00DB5960" w:rsidRDefault="00DB5960" w:rsidP="00DB5960">
            <w:pPr>
              <w:spacing w:after="0" w:line="240" w:lineRule="auto"/>
              <w:rPr>
                <w:rFonts w:ascii="Calibri" w:eastAsia="Times New Roman" w:hAnsi="Calibri" w:cs="Calibri"/>
                <w:color w:val="000000"/>
                <w:lang w:eastAsia="en-GB"/>
              </w:rPr>
            </w:pPr>
          </w:p>
        </w:tc>
        <w:tc>
          <w:tcPr>
            <w:tcW w:w="2140" w:type="dxa"/>
            <w:tcBorders>
              <w:top w:val="single" w:sz="4" w:space="0" w:color="auto"/>
              <w:left w:val="nil"/>
              <w:bottom w:val="single" w:sz="4" w:space="0" w:color="auto"/>
              <w:right w:val="single" w:sz="4" w:space="0" w:color="auto"/>
            </w:tcBorders>
            <w:shd w:val="clear" w:color="auto" w:fill="auto"/>
            <w:hideMark/>
          </w:tcPr>
          <w:p w14:paraId="055B5E52"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Argument Structure (Other)</w:t>
            </w:r>
          </w:p>
        </w:tc>
        <w:tc>
          <w:tcPr>
            <w:tcW w:w="4460" w:type="dxa"/>
            <w:tcBorders>
              <w:top w:val="single" w:sz="4" w:space="0" w:color="auto"/>
              <w:left w:val="nil"/>
              <w:bottom w:val="single" w:sz="4" w:space="0" w:color="auto"/>
              <w:right w:val="single" w:sz="4" w:space="0" w:color="auto"/>
            </w:tcBorders>
            <w:shd w:val="clear" w:color="auto" w:fill="auto"/>
            <w:hideMark/>
          </w:tcPr>
          <w:p w14:paraId="1D3E13FB"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 occasions on which ≥2 non-argument structure elements coordinated within a t-unit</w:t>
            </w:r>
          </w:p>
        </w:tc>
        <w:tc>
          <w:tcPr>
            <w:tcW w:w="1840" w:type="dxa"/>
            <w:tcBorders>
              <w:top w:val="single" w:sz="4" w:space="0" w:color="auto"/>
              <w:left w:val="nil"/>
              <w:bottom w:val="single" w:sz="4" w:space="0" w:color="auto"/>
              <w:right w:val="single" w:sz="4" w:space="0" w:color="auto"/>
            </w:tcBorders>
            <w:shd w:val="clear" w:color="auto" w:fill="auto"/>
            <w:hideMark/>
          </w:tcPr>
          <w:p w14:paraId="719153C1" w14:textId="77777777" w:rsidR="00DB5960" w:rsidRPr="00DB5960" w:rsidRDefault="00DB5960" w:rsidP="00DB5960">
            <w:pPr>
              <w:spacing w:after="0" w:line="240" w:lineRule="auto"/>
              <w:rPr>
                <w:rFonts w:ascii="Calibri" w:eastAsia="Times New Roman" w:hAnsi="Calibri" w:cs="Calibri"/>
                <w:lang w:eastAsia="en-GB"/>
              </w:rPr>
            </w:pPr>
            <w:r w:rsidRPr="00DB5960">
              <w:rPr>
                <w:rFonts w:ascii="Calibri" w:eastAsia="Times New Roman" w:hAnsi="Calibri" w:cs="Calibri"/>
                <w:lang w:eastAsia="en-GB"/>
              </w:rPr>
              <w:t>Hunt 1965</w:t>
            </w:r>
          </w:p>
        </w:tc>
        <w:tc>
          <w:tcPr>
            <w:tcW w:w="3340" w:type="dxa"/>
            <w:tcBorders>
              <w:top w:val="single" w:sz="4" w:space="0" w:color="auto"/>
              <w:left w:val="nil"/>
              <w:bottom w:val="single" w:sz="4" w:space="0" w:color="auto"/>
              <w:right w:val="single" w:sz="4" w:space="0" w:color="auto"/>
            </w:tcBorders>
            <w:shd w:val="clear" w:color="auto" w:fill="auto"/>
            <w:hideMark/>
          </w:tcPr>
          <w:p w14:paraId="6F470F91" w14:textId="77777777" w:rsidR="00DB5960" w:rsidRPr="00DB5960" w:rsidRDefault="00DB5960" w:rsidP="00DB5960">
            <w:pPr>
              <w:spacing w:after="0" w:line="240" w:lineRule="auto"/>
              <w:rPr>
                <w:rFonts w:ascii="Calibri" w:eastAsia="Times New Roman" w:hAnsi="Calibri" w:cs="Calibri"/>
                <w:color w:val="000000"/>
                <w:lang w:eastAsia="en-GB"/>
              </w:rPr>
            </w:pPr>
            <w:r w:rsidRPr="00DB5960">
              <w:rPr>
                <w:rFonts w:ascii="Calibri" w:eastAsia="Times New Roman" w:hAnsi="Calibri" w:cs="Calibri"/>
                <w:color w:val="000000"/>
                <w:lang w:eastAsia="en-GB"/>
              </w:rPr>
              <w:t>No difference in 4th versus 8th versus 12th grade</w:t>
            </w:r>
          </w:p>
        </w:tc>
      </w:tr>
    </w:tbl>
    <w:p w14:paraId="70852466" w14:textId="7954D55F" w:rsidR="00204E72" w:rsidRDefault="00204E72"/>
    <w:p w14:paraId="468A8A15" w14:textId="4BE0291C" w:rsidR="00DB5960" w:rsidRDefault="00DB5960"/>
    <w:p w14:paraId="6D1B41EA" w14:textId="77777777" w:rsidR="005B028D" w:rsidRDefault="005B028D">
      <w:pPr>
        <w:sectPr w:rsidR="005B028D" w:rsidSect="00A478B4">
          <w:pgSz w:w="16838" w:h="11906" w:orient="landscape"/>
          <w:pgMar w:top="1440" w:right="1440" w:bottom="1440" w:left="1440" w:header="708" w:footer="708" w:gutter="0"/>
          <w:cols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3"/>
        <w:gridCol w:w="1481"/>
        <w:gridCol w:w="7022"/>
        <w:gridCol w:w="1193"/>
        <w:gridCol w:w="2769"/>
      </w:tblGrid>
      <w:tr w:rsidR="00B04DF4" w:rsidRPr="00B04DF4" w14:paraId="4A40E2A1" w14:textId="77777777" w:rsidTr="002928C6">
        <w:trPr>
          <w:trHeight w:val="300"/>
        </w:trPr>
        <w:tc>
          <w:tcPr>
            <w:tcW w:w="5000" w:type="pct"/>
            <w:gridSpan w:val="5"/>
            <w:tcBorders>
              <w:top w:val="nil"/>
              <w:left w:val="nil"/>
              <w:bottom w:val="single" w:sz="4" w:space="0" w:color="auto"/>
              <w:right w:val="nil"/>
            </w:tcBorders>
            <w:shd w:val="clear" w:color="auto" w:fill="auto"/>
            <w:vAlign w:val="center"/>
          </w:tcPr>
          <w:p w14:paraId="0541D97A" w14:textId="4C32CECA" w:rsidR="00B04DF4" w:rsidRPr="00B04DF4" w:rsidRDefault="00B04DF4" w:rsidP="00B04DF4">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lastRenderedPageBreak/>
              <w:t>Table 4: Subordination</w:t>
            </w:r>
          </w:p>
        </w:tc>
      </w:tr>
      <w:tr w:rsidR="00B04DF4" w:rsidRPr="00B04DF4" w14:paraId="316E8340" w14:textId="77777777" w:rsidTr="0020405C">
        <w:trPr>
          <w:trHeight w:val="300"/>
        </w:trPr>
        <w:tc>
          <w:tcPr>
            <w:tcW w:w="535" w:type="pct"/>
            <w:tcBorders>
              <w:top w:val="single" w:sz="4" w:space="0" w:color="auto"/>
            </w:tcBorders>
            <w:shd w:val="clear" w:color="auto" w:fill="auto"/>
            <w:vAlign w:val="center"/>
            <w:hideMark/>
          </w:tcPr>
          <w:p w14:paraId="551F10FA" w14:textId="77777777" w:rsidR="00B04DF4" w:rsidRPr="00B04DF4" w:rsidRDefault="00B04DF4" w:rsidP="00B04DF4">
            <w:pPr>
              <w:spacing w:after="0" w:line="240" w:lineRule="auto"/>
              <w:jc w:val="center"/>
              <w:rPr>
                <w:rFonts w:ascii="Calibri" w:eastAsia="Times New Roman" w:hAnsi="Calibri" w:cs="Calibri"/>
                <w:b/>
                <w:bCs/>
                <w:color w:val="000000"/>
                <w:lang w:eastAsia="en-GB"/>
              </w:rPr>
            </w:pPr>
            <w:r w:rsidRPr="00B04DF4">
              <w:rPr>
                <w:rFonts w:ascii="Calibri" w:eastAsia="Times New Roman" w:hAnsi="Calibri" w:cs="Calibri"/>
                <w:b/>
                <w:bCs/>
                <w:color w:val="000000"/>
                <w:lang w:eastAsia="en-GB"/>
              </w:rPr>
              <w:t>Sub-category</w:t>
            </w:r>
          </w:p>
        </w:tc>
        <w:tc>
          <w:tcPr>
            <w:tcW w:w="531" w:type="pct"/>
            <w:tcBorders>
              <w:top w:val="single" w:sz="4" w:space="0" w:color="auto"/>
            </w:tcBorders>
            <w:shd w:val="clear" w:color="auto" w:fill="auto"/>
            <w:vAlign w:val="center"/>
            <w:hideMark/>
          </w:tcPr>
          <w:p w14:paraId="23DB3BC9" w14:textId="77777777" w:rsidR="00B04DF4" w:rsidRPr="00B04DF4" w:rsidRDefault="00B04DF4" w:rsidP="00B04DF4">
            <w:pPr>
              <w:spacing w:after="0" w:line="240" w:lineRule="auto"/>
              <w:jc w:val="center"/>
              <w:rPr>
                <w:rFonts w:ascii="Calibri" w:eastAsia="Times New Roman" w:hAnsi="Calibri" w:cs="Calibri"/>
                <w:b/>
                <w:bCs/>
                <w:color w:val="000000"/>
                <w:lang w:eastAsia="en-GB"/>
              </w:rPr>
            </w:pPr>
            <w:r w:rsidRPr="00B04DF4">
              <w:rPr>
                <w:rFonts w:ascii="Calibri" w:eastAsia="Times New Roman" w:hAnsi="Calibri" w:cs="Calibri"/>
                <w:b/>
                <w:bCs/>
                <w:color w:val="000000"/>
                <w:lang w:eastAsia="en-GB"/>
              </w:rPr>
              <w:t>Measure</w:t>
            </w:r>
          </w:p>
        </w:tc>
        <w:tc>
          <w:tcPr>
            <w:tcW w:w="2515" w:type="pct"/>
            <w:tcBorders>
              <w:top w:val="single" w:sz="4" w:space="0" w:color="auto"/>
            </w:tcBorders>
            <w:shd w:val="clear" w:color="auto" w:fill="auto"/>
            <w:vAlign w:val="center"/>
            <w:hideMark/>
          </w:tcPr>
          <w:p w14:paraId="2C915640" w14:textId="77777777" w:rsidR="00B04DF4" w:rsidRPr="00B04DF4" w:rsidRDefault="00B04DF4" w:rsidP="00B04DF4">
            <w:pPr>
              <w:spacing w:after="0" w:line="240" w:lineRule="auto"/>
              <w:jc w:val="center"/>
              <w:rPr>
                <w:rFonts w:ascii="Calibri" w:eastAsia="Times New Roman" w:hAnsi="Calibri" w:cs="Calibri"/>
                <w:b/>
                <w:bCs/>
                <w:color w:val="000000"/>
                <w:lang w:eastAsia="en-GB"/>
              </w:rPr>
            </w:pPr>
            <w:r w:rsidRPr="00B04DF4">
              <w:rPr>
                <w:rFonts w:ascii="Calibri" w:eastAsia="Times New Roman" w:hAnsi="Calibri" w:cs="Calibri"/>
                <w:b/>
                <w:bCs/>
                <w:color w:val="000000"/>
                <w:lang w:eastAsia="en-GB"/>
              </w:rPr>
              <w:t>Notes on Operationalisation</w:t>
            </w:r>
          </w:p>
        </w:tc>
        <w:tc>
          <w:tcPr>
            <w:tcW w:w="427" w:type="pct"/>
            <w:tcBorders>
              <w:top w:val="single" w:sz="4" w:space="0" w:color="auto"/>
            </w:tcBorders>
            <w:shd w:val="clear" w:color="auto" w:fill="auto"/>
            <w:vAlign w:val="center"/>
            <w:hideMark/>
          </w:tcPr>
          <w:p w14:paraId="5EA6B2FC" w14:textId="77777777" w:rsidR="00B04DF4" w:rsidRPr="00B04DF4" w:rsidRDefault="00B04DF4" w:rsidP="00B04DF4">
            <w:pPr>
              <w:spacing w:after="0" w:line="240" w:lineRule="auto"/>
              <w:jc w:val="center"/>
              <w:rPr>
                <w:rFonts w:ascii="Calibri" w:eastAsia="Times New Roman" w:hAnsi="Calibri" w:cs="Calibri"/>
                <w:b/>
                <w:bCs/>
                <w:color w:val="000000"/>
                <w:lang w:eastAsia="en-GB"/>
              </w:rPr>
            </w:pPr>
            <w:r w:rsidRPr="00B04DF4">
              <w:rPr>
                <w:rFonts w:ascii="Calibri" w:eastAsia="Times New Roman" w:hAnsi="Calibri" w:cs="Calibri"/>
                <w:b/>
                <w:bCs/>
                <w:color w:val="000000"/>
                <w:lang w:eastAsia="en-GB"/>
              </w:rPr>
              <w:t>Source</w:t>
            </w:r>
          </w:p>
        </w:tc>
        <w:tc>
          <w:tcPr>
            <w:tcW w:w="992" w:type="pct"/>
            <w:tcBorders>
              <w:top w:val="single" w:sz="4" w:space="0" w:color="auto"/>
            </w:tcBorders>
            <w:shd w:val="clear" w:color="auto" w:fill="auto"/>
            <w:vAlign w:val="center"/>
            <w:hideMark/>
          </w:tcPr>
          <w:p w14:paraId="3C2D504E" w14:textId="77777777" w:rsidR="00B04DF4" w:rsidRPr="00B04DF4" w:rsidRDefault="00B04DF4" w:rsidP="00B04DF4">
            <w:pPr>
              <w:spacing w:after="0" w:line="240" w:lineRule="auto"/>
              <w:jc w:val="center"/>
              <w:rPr>
                <w:rFonts w:ascii="Calibri" w:eastAsia="Times New Roman" w:hAnsi="Calibri" w:cs="Calibri"/>
                <w:b/>
                <w:bCs/>
                <w:color w:val="000000"/>
                <w:lang w:eastAsia="en-GB"/>
              </w:rPr>
            </w:pPr>
            <w:r w:rsidRPr="00B04DF4">
              <w:rPr>
                <w:rFonts w:ascii="Calibri" w:eastAsia="Times New Roman" w:hAnsi="Calibri" w:cs="Calibri"/>
                <w:b/>
                <w:bCs/>
                <w:color w:val="000000"/>
                <w:lang w:eastAsia="en-GB"/>
              </w:rPr>
              <w:t>Findings</w:t>
            </w:r>
          </w:p>
        </w:tc>
      </w:tr>
      <w:tr w:rsidR="002928C6" w:rsidRPr="00B04DF4" w14:paraId="36CA0752" w14:textId="77777777" w:rsidTr="0020405C">
        <w:trPr>
          <w:trHeight w:val="600"/>
        </w:trPr>
        <w:tc>
          <w:tcPr>
            <w:tcW w:w="535" w:type="pct"/>
            <w:vMerge w:val="restart"/>
            <w:shd w:val="clear" w:color="auto" w:fill="auto"/>
            <w:hideMark/>
          </w:tcPr>
          <w:p w14:paraId="77ADE997"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General Subordination</w:t>
            </w:r>
          </w:p>
        </w:tc>
        <w:tc>
          <w:tcPr>
            <w:tcW w:w="531" w:type="pct"/>
            <w:vMerge w:val="restart"/>
            <w:shd w:val="clear" w:color="auto" w:fill="auto"/>
            <w:hideMark/>
          </w:tcPr>
          <w:p w14:paraId="65E740A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All Subordinate Clauses</w:t>
            </w:r>
          </w:p>
        </w:tc>
        <w:tc>
          <w:tcPr>
            <w:tcW w:w="2515" w:type="pct"/>
            <w:shd w:val="clear" w:color="auto" w:fill="auto"/>
            <w:hideMark/>
          </w:tcPr>
          <w:p w14:paraId="73A88881"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subordinate clauses per clause (clause operationalisation unclear)</w:t>
            </w:r>
          </w:p>
        </w:tc>
        <w:tc>
          <w:tcPr>
            <w:tcW w:w="427" w:type="pct"/>
            <w:shd w:val="clear" w:color="auto" w:fill="auto"/>
            <w:hideMark/>
          </w:tcPr>
          <w:p w14:paraId="2389B965"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Harpin 1976</w:t>
            </w:r>
          </w:p>
        </w:tc>
        <w:tc>
          <w:tcPr>
            <w:tcW w:w="992" w:type="pct"/>
            <w:shd w:val="clear" w:color="auto" w:fill="auto"/>
            <w:hideMark/>
          </w:tcPr>
          <w:p w14:paraId="759A2D55"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Year 6 versus Year 5 versus Year 4 versus Year 3 student writing</w:t>
            </w:r>
          </w:p>
        </w:tc>
      </w:tr>
      <w:tr w:rsidR="002928C6" w:rsidRPr="00B04DF4" w14:paraId="4CD68816" w14:textId="77777777" w:rsidTr="0020405C">
        <w:trPr>
          <w:trHeight w:val="600"/>
        </w:trPr>
        <w:tc>
          <w:tcPr>
            <w:tcW w:w="535" w:type="pct"/>
            <w:vMerge/>
            <w:vAlign w:val="center"/>
            <w:hideMark/>
          </w:tcPr>
          <w:p w14:paraId="7F87AEED"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134EA7A5"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4B822DF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subordinate clauses per 100 word sample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verb phrase)</w:t>
            </w:r>
          </w:p>
        </w:tc>
        <w:tc>
          <w:tcPr>
            <w:tcW w:w="427" w:type="pct"/>
            <w:shd w:val="clear" w:color="auto" w:fill="auto"/>
            <w:hideMark/>
          </w:tcPr>
          <w:p w14:paraId="5C2B6D4C" w14:textId="77777777" w:rsidR="00B04DF4" w:rsidRPr="00B04DF4" w:rsidRDefault="00B04DF4" w:rsidP="00B04DF4">
            <w:pPr>
              <w:spacing w:after="0" w:line="240" w:lineRule="auto"/>
              <w:rPr>
                <w:rFonts w:ascii="Calibri" w:eastAsia="Times New Roman" w:hAnsi="Calibri" w:cs="Calibri"/>
                <w:color w:val="000000"/>
                <w:lang w:eastAsia="en-GB"/>
              </w:rPr>
            </w:pPr>
            <w:proofErr w:type="spellStart"/>
            <w:r w:rsidRPr="00B04DF4">
              <w:rPr>
                <w:rFonts w:ascii="Calibri" w:eastAsia="Times New Roman" w:hAnsi="Calibri" w:cs="Calibri"/>
                <w:color w:val="000000"/>
                <w:lang w:eastAsia="en-GB"/>
              </w:rPr>
              <w:t>Myhill</w:t>
            </w:r>
            <w:proofErr w:type="spellEnd"/>
            <w:r w:rsidRPr="00B04DF4">
              <w:rPr>
                <w:rFonts w:ascii="Calibri" w:eastAsia="Times New Roman" w:hAnsi="Calibri" w:cs="Calibri"/>
                <w:color w:val="000000"/>
                <w:lang w:eastAsia="en-GB"/>
              </w:rPr>
              <w:t xml:space="preserve"> 1999</w:t>
            </w:r>
          </w:p>
        </w:tc>
        <w:tc>
          <w:tcPr>
            <w:tcW w:w="992" w:type="pct"/>
            <w:shd w:val="clear" w:color="auto" w:fill="auto"/>
            <w:hideMark/>
          </w:tcPr>
          <w:p w14:paraId="090CD866"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Overall negative association with quality</w:t>
            </w:r>
          </w:p>
        </w:tc>
      </w:tr>
      <w:tr w:rsidR="002928C6" w:rsidRPr="00B04DF4" w14:paraId="5242D1EA" w14:textId="77777777" w:rsidTr="0020405C">
        <w:trPr>
          <w:trHeight w:val="600"/>
        </w:trPr>
        <w:tc>
          <w:tcPr>
            <w:tcW w:w="535" w:type="pct"/>
            <w:vMerge/>
            <w:vAlign w:val="center"/>
            <w:hideMark/>
          </w:tcPr>
          <w:p w14:paraId="5D2F9553"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0580691F"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2A4D872E"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subordinate clauses per 100 word sample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verb phrase)</w:t>
            </w:r>
          </w:p>
        </w:tc>
        <w:tc>
          <w:tcPr>
            <w:tcW w:w="427" w:type="pct"/>
            <w:shd w:val="clear" w:color="auto" w:fill="auto"/>
            <w:hideMark/>
          </w:tcPr>
          <w:p w14:paraId="7B47BD09" w14:textId="77777777" w:rsidR="00B04DF4" w:rsidRPr="00B04DF4" w:rsidRDefault="00B04DF4" w:rsidP="00B04DF4">
            <w:pPr>
              <w:spacing w:after="0" w:line="240" w:lineRule="auto"/>
              <w:rPr>
                <w:rFonts w:ascii="Calibri" w:eastAsia="Times New Roman" w:hAnsi="Calibri" w:cs="Calibri"/>
                <w:color w:val="000000"/>
                <w:lang w:eastAsia="en-GB"/>
              </w:rPr>
            </w:pPr>
            <w:proofErr w:type="spellStart"/>
            <w:r w:rsidRPr="00B04DF4">
              <w:rPr>
                <w:rFonts w:ascii="Calibri" w:eastAsia="Times New Roman" w:hAnsi="Calibri" w:cs="Calibri"/>
                <w:color w:val="000000"/>
                <w:lang w:eastAsia="en-GB"/>
              </w:rPr>
              <w:t>Myhill</w:t>
            </w:r>
            <w:proofErr w:type="spellEnd"/>
            <w:r w:rsidRPr="00B04DF4">
              <w:rPr>
                <w:rFonts w:ascii="Calibri" w:eastAsia="Times New Roman" w:hAnsi="Calibri" w:cs="Calibri"/>
                <w:color w:val="000000"/>
                <w:lang w:eastAsia="en-GB"/>
              </w:rPr>
              <w:t xml:space="preserve"> 2008</w:t>
            </w:r>
          </w:p>
        </w:tc>
        <w:tc>
          <w:tcPr>
            <w:tcW w:w="992" w:type="pct"/>
            <w:shd w:val="clear" w:color="auto" w:fill="auto"/>
            <w:hideMark/>
          </w:tcPr>
          <w:p w14:paraId="0A2BED7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Negative association with quality in Year 8 &amp; Year 10 UK writing</w:t>
            </w:r>
          </w:p>
        </w:tc>
      </w:tr>
      <w:tr w:rsidR="002928C6" w:rsidRPr="00B04DF4" w14:paraId="43BF5604" w14:textId="77777777" w:rsidTr="0020405C">
        <w:trPr>
          <w:trHeight w:val="900"/>
        </w:trPr>
        <w:tc>
          <w:tcPr>
            <w:tcW w:w="535" w:type="pct"/>
            <w:vMerge/>
            <w:vAlign w:val="center"/>
            <w:hideMark/>
          </w:tcPr>
          <w:p w14:paraId="687BE15C"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73818114"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4A41C35E"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subordinate clauses per 100 word sample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verb phrase)</w:t>
            </w:r>
          </w:p>
        </w:tc>
        <w:tc>
          <w:tcPr>
            <w:tcW w:w="427" w:type="pct"/>
            <w:shd w:val="clear" w:color="auto" w:fill="auto"/>
            <w:hideMark/>
          </w:tcPr>
          <w:p w14:paraId="57F0C497" w14:textId="77777777" w:rsidR="00B04DF4" w:rsidRPr="00B04DF4" w:rsidRDefault="00B04DF4" w:rsidP="00B04DF4">
            <w:pPr>
              <w:spacing w:after="0" w:line="240" w:lineRule="auto"/>
              <w:rPr>
                <w:rFonts w:ascii="Calibri" w:eastAsia="Times New Roman" w:hAnsi="Calibri" w:cs="Calibri"/>
                <w:color w:val="000000"/>
                <w:lang w:eastAsia="en-GB"/>
              </w:rPr>
            </w:pPr>
            <w:proofErr w:type="spellStart"/>
            <w:r w:rsidRPr="00B04DF4">
              <w:rPr>
                <w:rFonts w:ascii="Calibri" w:eastAsia="Times New Roman" w:hAnsi="Calibri" w:cs="Calibri"/>
                <w:color w:val="000000"/>
                <w:lang w:eastAsia="en-GB"/>
              </w:rPr>
              <w:t>Myhill</w:t>
            </w:r>
            <w:proofErr w:type="spellEnd"/>
            <w:r w:rsidRPr="00B04DF4">
              <w:rPr>
                <w:rFonts w:ascii="Calibri" w:eastAsia="Times New Roman" w:hAnsi="Calibri" w:cs="Calibri"/>
                <w:color w:val="000000"/>
                <w:lang w:eastAsia="en-GB"/>
              </w:rPr>
              <w:t xml:space="preserve"> &amp; Hicks 1999</w:t>
            </w:r>
          </w:p>
        </w:tc>
        <w:tc>
          <w:tcPr>
            <w:tcW w:w="992" w:type="pct"/>
            <w:shd w:val="clear" w:color="auto" w:fill="auto"/>
            <w:hideMark/>
          </w:tcPr>
          <w:p w14:paraId="4AB2ADB8"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Overall negative association with quality, but also higher in non-narrative versus narrative writing</w:t>
            </w:r>
          </w:p>
        </w:tc>
      </w:tr>
      <w:tr w:rsidR="002928C6" w:rsidRPr="00B04DF4" w14:paraId="29B5A802" w14:textId="77777777" w:rsidTr="0020405C">
        <w:trPr>
          <w:trHeight w:val="600"/>
        </w:trPr>
        <w:tc>
          <w:tcPr>
            <w:tcW w:w="535" w:type="pct"/>
            <w:vMerge/>
            <w:vAlign w:val="center"/>
            <w:hideMark/>
          </w:tcPr>
          <w:p w14:paraId="1E53C00E"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0DFBA272"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09939C3A"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total number of clauses per utterance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verb phrase)</w:t>
            </w:r>
          </w:p>
        </w:tc>
        <w:tc>
          <w:tcPr>
            <w:tcW w:w="427" w:type="pct"/>
            <w:shd w:val="clear" w:color="auto" w:fill="auto"/>
            <w:hideMark/>
          </w:tcPr>
          <w:p w14:paraId="7EDD0202" w14:textId="77777777" w:rsidR="00B04DF4" w:rsidRPr="00B04DF4" w:rsidRDefault="00B04DF4" w:rsidP="00B04DF4">
            <w:pPr>
              <w:spacing w:after="0" w:line="240" w:lineRule="auto"/>
              <w:rPr>
                <w:rFonts w:ascii="Calibri" w:eastAsia="Times New Roman" w:hAnsi="Calibri" w:cs="Calibri"/>
                <w:color w:val="000000"/>
                <w:lang w:eastAsia="en-GB"/>
              </w:rPr>
            </w:pPr>
            <w:proofErr w:type="spellStart"/>
            <w:r w:rsidRPr="00B04DF4">
              <w:rPr>
                <w:rFonts w:ascii="Calibri" w:eastAsia="Times New Roman" w:hAnsi="Calibri" w:cs="Calibri"/>
                <w:color w:val="000000"/>
                <w:lang w:eastAsia="en-GB"/>
              </w:rPr>
              <w:t>Nippold</w:t>
            </w:r>
            <w:proofErr w:type="spellEnd"/>
            <w:r w:rsidRPr="00B04DF4">
              <w:rPr>
                <w:rFonts w:ascii="Calibri" w:eastAsia="Times New Roman" w:hAnsi="Calibri" w:cs="Calibri"/>
                <w:color w:val="000000"/>
                <w:lang w:eastAsia="en-GB"/>
              </w:rPr>
              <w:t xml:space="preserve"> et al 2005</w:t>
            </w:r>
          </w:p>
        </w:tc>
        <w:tc>
          <w:tcPr>
            <w:tcW w:w="992" w:type="pct"/>
            <w:shd w:val="clear" w:color="auto" w:fill="auto"/>
            <w:hideMark/>
          </w:tcPr>
          <w:p w14:paraId="7FA2F59E"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difference in sample of writing by adults versus 5-6 year olds versus 11-12 year olds</w:t>
            </w:r>
          </w:p>
        </w:tc>
      </w:tr>
      <w:tr w:rsidR="002928C6" w:rsidRPr="00B04DF4" w14:paraId="43B46A99" w14:textId="77777777" w:rsidTr="0020405C">
        <w:trPr>
          <w:trHeight w:val="600"/>
        </w:trPr>
        <w:tc>
          <w:tcPr>
            <w:tcW w:w="535" w:type="pct"/>
            <w:vMerge/>
            <w:vAlign w:val="center"/>
            <w:hideMark/>
          </w:tcPr>
          <w:p w14:paraId="38FB2713"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1616CF48"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041ACCA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subordinate clauses (clause operationalisation unclear)</w:t>
            </w:r>
          </w:p>
        </w:tc>
        <w:tc>
          <w:tcPr>
            <w:tcW w:w="427" w:type="pct"/>
            <w:shd w:val="clear" w:color="auto" w:fill="auto"/>
            <w:hideMark/>
          </w:tcPr>
          <w:p w14:paraId="132A182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Noyce &amp; Christie 1985</w:t>
            </w:r>
          </w:p>
        </w:tc>
        <w:tc>
          <w:tcPr>
            <w:tcW w:w="992" w:type="pct"/>
            <w:shd w:val="clear" w:color="auto" w:fill="auto"/>
            <w:hideMark/>
          </w:tcPr>
          <w:p w14:paraId="50ED892D"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5th versus 3rd grade</w:t>
            </w:r>
          </w:p>
        </w:tc>
      </w:tr>
      <w:tr w:rsidR="002928C6" w:rsidRPr="00B04DF4" w14:paraId="0D9F3D53" w14:textId="77777777" w:rsidTr="0020405C">
        <w:trPr>
          <w:trHeight w:val="600"/>
        </w:trPr>
        <w:tc>
          <w:tcPr>
            <w:tcW w:w="535" w:type="pct"/>
            <w:vMerge/>
            <w:vAlign w:val="center"/>
            <w:hideMark/>
          </w:tcPr>
          <w:p w14:paraId="7B6A54F5"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394A31FE"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6E6CA1D5"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subordinate clauses per 100 words (clause operationalisation unclear)</w:t>
            </w:r>
          </w:p>
        </w:tc>
        <w:tc>
          <w:tcPr>
            <w:tcW w:w="427" w:type="pct"/>
            <w:shd w:val="clear" w:color="auto" w:fill="auto"/>
            <w:hideMark/>
          </w:tcPr>
          <w:p w14:paraId="588949E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Noyce &amp; Christie 1985</w:t>
            </w:r>
          </w:p>
        </w:tc>
        <w:tc>
          <w:tcPr>
            <w:tcW w:w="992" w:type="pct"/>
            <w:shd w:val="clear" w:color="auto" w:fill="auto"/>
            <w:hideMark/>
          </w:tcPr>
          <w:p w14:paraId="25E642D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5th versus 3rd grade</w:t>
            </w:r>
          </w:p>
        </w:tc>
      </w:tr>
      <w:tr w:rsidR="002928C6" w:rsidRPr="00B04DF4" w14:paraId="0B7AE2B6" w14:textId="77777777" w:rsidTr="0020405C">
        <w:trPr>
          <w:trHeight w:val="600"/>
        </w:trPr>
        <w:tc>
          <w:tcPr>
            <w:tcW w:w="535" w:type="pct"/>
            <w:vMerge/>
            <w:vAlign w:val="center"/>
            <w:hideMark/>
          </w:tcPr>
          <w:p w14:paraId="31005F5D"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76572DD3"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0985FCF4"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subordinate clauses per clause (clause operationalisation unclear)</w:t>
            </w:r>
          </w:p>
        </w:tc>
        <w:tc>
          <w:tcPr>
            <w:tcW w:w="427" w:type="pct"/>
            <w:shd w:val="clear" w:color="auto" w:fill="auto"/>
            <w:hideMark/>
          </w:tcPr>
          <w:p w14:paraId="7445D582"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Watts 1944</w:t>
            </w:r>
          </w:p>
        </w:tc>
        <w:tc>
          <w:tcPr>
            <w:tcW w:w="992" w:type="pct"/>
            <w:shd w:val="clear" w:color="auto" w:fill="auto"/>
            <w:hideMark/>
          </w:tcPr>
          <w:p w14:paraId="361CD742"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Overall increase in UK student writing from ages 7-8 through 14-15</w:t>
            </w:r>
          </w:p>
        </w:tc>
      </w:tr>
      <w:tr w:rsidR="002928C6" w:rsidRPr="00B04DF4" w14:paraId="42441932" w14:textId="77777777" w:rsidTr="0020405C">
        <w:trPr>
          <w:trHeight w:val="600"/>
        </w:trPr>
        <w:tc>
          <w:tcPr>
            <w:tcW w:w="535" w:type="pct"/>
            <w:vMerge/>
            <w:vAlign w:val="center"/>
            <w:hideMark/>
          </w:tcPr>
          <w:p w14:paraId="04580A88"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4098AF8A"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3C931A73"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different kinds of subordinate clause (clause operationalisation unclear)</w:t>
            </w:r>
          </w:p>
        </w:tc>
        <w:tc>
          <w:tcPr>
            <w:tcW w:w="427" w:type="pct"/>
            <w:shd w:val="clear" w:color="auto" w:fill="auto"/>
            <w:hideMark/>
          </w:tcPr>
          <w:p w14:paraId="726A7508"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Watts 1944</w:t>
            </w:r>
          </w:p>
        </w:tc>
        <w:tc>
          <w:tcPr>
            <w:tcW w:w="992" w:type="pct"/>
            <w:shd w:val="clear" w:color="auto" w:fill="auto"/>
            <w:hideMark/>
          </w:tcPr>
          <w:p w14:paraId="7918AA24"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Overall increase in UK student writing from ages 7-8 through 14-15</w:t>
            </w:r>
          </w:p>
        </w:tc>
      </w:tr>
      <w:tr w:rsidR="002928C6" w:rsidRPr="00B04DF4" w14:paraId="31F68426" w14:textId="77777777" w:rsidTr="0020405C">
        <w:trPr>
          <w:trHeight w:val="1800"/>
        </w:trPr>
        <w:tc>
          <w:tcPr>
            <w:tcW w:w="535" w:type="pct"/>
            <w:vMerge/>
            <w:vAlign w:val="center"/>
            <w:hideMark/>
          </w:tcPr>
          <w:p w14:paraId="49875F37"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restart"/>
            <w:shd w:val="clear" w:color="auto" w:fill="auto"/>
            <w:hideMark/>
          </w:tcPr>
          <w:p w14:paraId="695CA8D4"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Subordinators</w:t>
            </w:r>
          </w:p>
        </w:tc>
        <w:tc>
          <w:tcPr>
            <w:tcW w:w="2515" w:type="pct"/>
            <w:shd w:val="clear" w:color="auto" w:fill="auto"/>
            <w:hideMark/>
          </w:tcPr>
          <w:p w14:paraId="22C5C3C7" w14:textId="41C873F1"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Frequencies of 10 most frequently-used connectives (connectives identified as "when"/"that"/"if"/"because"/"what"/"who"/"where"/"until"/"after"; also includes relative clauses without an </w:t>
            </w:r>
            <w:r w:rsidR="00A07B7F" w:rsidRPr="00B04DF4">
              <w:rPr>
                <w:rFonts w:ascii="Calibri" w:eastAsia="Times New Roman" w:hAnsi="Calibri" w:cs="Calibri"/>
                <w:color w:val="000000"/>
                <w:lang w:eastAsia="en-GB"/>
              </w:rPr>
              <w:t>explicit</w:t>
            </w:r>
            <w:r w:rsidRPr="00B04DF4">
              <w:rPr>
                <w:rFonts w:ascii="Calibri" w:eastAsia="Times New Roman" w:hAnsi="Calibri" w:cs="Calibri"/>
                <w:color w:val="000000"/>
                <w:lang w:eastAsia="en-GB"/>
              </w:rPr>
              <w:t xml:space="preserve"> subordinator such as "who" or "that")</w:t>
            </w:r>
          </w:p>
        </w:tc>
        <w:tc>
          <w:tcPr>
            <w:tcW w:w="427" w:type="pct"/>
            <w:shd w:val="clear" w:color="auto" w:fill="auto"/>
            <w:hideMark/>
          </w:tcPr>
          <w:p w14:paraId="17F47F50"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Noyce &amp; Christie 1985</w:t>
            </w:r>
          </w:p>
        </w:tc>
        <w:tc>
          <w:tcPr>
            <w:tcW w:w="992" w:type="pct"/>
            <w:shd w:val="clear" w:color="auto" w:fill="auto"/>
            <w:hideMark/>
          </w:tcPr>
          <w:p w14:paraId="19C4E79F" w14:textId="56B6D4DC" w:rsidR="00B04DF4" w:rsidRPr="00B04DF4" w:rsidRDefault="00C61433" w:rsidP="00B04DF4">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D</w:t>
            </w:r>
            <w:r w:rsidR="00B04DF4" w:rsidRPr="00B04DF4">
              <w:rPr>
                <w:rFonts w:ascii="Calibri" w:eastAsia="Times New Roman" w:hAnsi="Calibri" w:cs="Calibri"/>
                <w:color w:val="000000"/>
                <w:lang w:eastAsia="en-GB"/>
              </w:rPr>
              <w:t xml:space="preserve">istributions broadly similar though positions shift relative to each </w:t>
            </w:r>
            <w:r>
              <w:rPr>
                <w:rFonts w:ascii="Calibri" w:eastAsia="Times New Roman" w:hAnsi="Calibri" w:cs="Calibri"/>
                <w:color w:val="000000"/>
                <w:lang w:eastAsia="en-GB"/>
              </w:rPr>
              <w:t>other</w:t>
            </w:r>
            <w:r w:rsidR="00B04DF4" w:rsidRPr="00B04DF4">
              <w:rPr>
                <w:rFonts w:ascii="Calibri" w:eastAsia="Times New Roman" w:hAnsi="Calibri" w:cs="Calibri"/>
                <w:color w:val="000000"/>
                <w:lang w:eastAsia="en-GB"/>
              </w:rPr>
              <w:t xml:space="preserve">; e.g. </w:t>
            </w:r>
            <w:r w:rsidR="0010435B">
              <w:rPr>
                <w:rFonts w:ascii="Calibri" w:eastAsia="Times New Roman" w:hAnsi="Calibri" w:cs="Calibri"/>
                <w:color w:val="000000"/>
                <w:lang w:eastAsia="en-GB"/>
              </w:rPr>
              <w:t xml:space="preserve">at </w:t>
            </w:r>
            <w:r w:rsidR="00B04DF4" w:rsidRPr="00B04DF4">
              <w:rPr>
                <w:rFonts w:ascii="Calibri" w:eastAsia="Times New Roman" w:hAnsi="Calibri" w:cs="Calibri"/>
                <w:color w:val="000000"/>
                <w:lang w:eastAsia="en-GB"/>
              </w:rPr>
              <w:t>3</w:t>
            </w:r>
            <w:r w:rsidR="0010435B" w:rsidRPr="0010435B">
              <w:rPr>
                <w:rFonts w:ascii="Calibri" w:eastAsia="Times New Roman" w:hAnsi="Calibri" w:cs="Calibri"/>
                <w:color w:val="000000"/>
                <w:vertAlign w:val="superscript"/>
                <w:lang w:eastAsia="en-GB"/>
              </w:rPr>
              <w:t>rd</w:t>
            </w:r>
            <w:r w:rsidR="0010435B">
              <w:rPr>
                <w:rFonts w:ascii="Calibri" w:eastAsia="Times New Roman" w:hAnsi="Calibri" w:cs="Calibri"/>
                <w:color w:val="000000"/>
                <w:lang w:eastAsia="en-GB"/>
              </w:rPr>
              <w:t xml:space="preserve"> grade</w:t>
            </w:r>
            <w:r w:rsidR="00B04DF4" w:rsidRPr="00B04DF4">
              <w:rPr>
                <w:rFonts w:ascii="Calibri" w:eastAsia="Times New Roman" w:hAnsi="Calibri" w:cs="Calibri"/>
                <w:color w:val="000000"/>
                <w:lang w:eastAsia="en-GB"/>
              </w:rPr>
              <w:t xml:space="preserve">: "if" more frequent than "because", </w:t>
            </w:r>
            <w:r w:rsidR="0010435B">
              <w:rPr>
                <w:rFonts w:ascii="Calibri" w:eastAsia="Times New Roman" w:hAnsi="Calibri" w:cs="Calibri"/>
                <w:color w:val="000000"/>
                <w:lang w:eastAsia="en-GB"/>
              </w:rPr>
              <w:t>at 5th</w:t>
            </w:r>
            <w:r w:rsidR="00B04DF4" w:rsidRPr="00B04DF4">
              <w:rPr>
                <w:rFonts w:ascii="Calibri" w:eastAsia="Times New Roman" w:hAnsi="Calibri" w:cs="Calibri"/>
                <w:color w:val="000000"/>
                <w:lang w:eastAsia="en-GB"/>
              </w:rPr>
              <w:t>: "because" more frequent than "if", but nothing especially marked otherwise</w:t>
            </w:r>
          </w:p>
        </w:tc>
      </w:tr>
      <w:tr w:rsidR="002928C6" w:rsidRPr="00B04DF4" w14:paraId="27CBE4DC" w14:textId="77777777" w:rsidTr="0020405C">
        <w:trPr>
          <w:trHeight w:val="300"/>
        </w:trPr>
        <w:tc>
          <w:tcPr>
            <w:tcW w:w="535" w:type="pct"/>
            <w:vMerge/>
            <w:vAlign w:val="center"/>
            <w:hideMark/>
          </w:tcPr>
          <w:p w14:paraId="593860EC"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62EB23A3"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71C2FF40"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frequency of subordinating conjunctions</w:t>
            </w:r>
          </w:p>
        </w:tc>
        <w:tc>
          <w:tcPr>
            <w:tcW w:w="427" w:type="pct"/>
            <w:shd w:val="clear" w:color="auto" w:fill="auto"/>
            <w:hideMark/>
          </w:tcPr>
          <w:p w14:paraId="60C72EB0"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Percival 1966</w:t>
            </w:r>
          </w:p>
        </w:tc>
        <w:tc>
          <w:tcPr>
            <w:tcW w:w="992" w:type="pct"/>
            <w:shd w:val="clear" w:color="auto" w:fill="auto"/>
            <w:hideMark/>
          </w:tcPr>
          <w:p w14:paraId="5456FA44"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Positive predictor of quality in Year 6 UK writing</w:t>
            </w:r>
          </w:p>
        </w:tc>
      </w:tr>
      <w:tr w:rsidR="002928C6" w:rsidRPr="00B04DF4" w14:paraId="6822D2F6" w14:textId="77777777" w:rsidTr="0020405C">
        <w:trPr>
          <w:trHeight w:val="1800"/>
        </w:trPr>
        <w:tc>
          <w:tcPr>
            <w:tcW w:w="535" w:type="pct"/>
            <w:vMerge/>
            <w:vAlign w:val="center"/>
            <w:hideMark/>
          </w:tcPr>
          <w:p w14:paraId="5417A3D0"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29F43EE0"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1A1CE8D3" w14:textId="25025C3F"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proportion of clauses linked by a subordinator (subordinators </w:t>
            </w:r>
            <w:r w:rsidR="00A07B7F" w:rsidRPr="00B04DF4">
              <w:rPr>
                <w:rFonts w:ascii="Calibri" w:eastAsia="Times New Roman" w:hAnsi="Calibri" w:cs="Calibri"/>
                <w:color w:val="000000"/>
                <w:lang w:eastAsia="en-GB"/>
              </w:rPr>
              <w:t>identified</w:t>
            </w:r>
            <w:r w:rsidRPr="00B04DF4">
              <w:rPr>
                <w:rFonts w:ascii="Calibri" w:eastAsia="Times New Roman" w:hAnsi="Calibri" w:cs="Calibri"/>
                <w:color w:val="000000"/>
                <w:lang w:eastAsia="en-GB"/>
              </w:rPr>
              <w:t xml:space="preserve"> as "that"/"after"/"before"/"since"/"until"/"when"/"while"/"because"/"as"/"so that"/"in order to"/"so as to"/"if"/"although"/"as if"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verb phrase)</w:t>
            </w:r>
          </w:p>
        </w:tc>
        <w:tc>
          <w:tcPr>
            <w:tcW w:w="427" w:type="pct"/>
            <w:shd w:val="clear" w:color="auto" w:fill="auto"/>
            <w:hideMark/>
          </w:tcPr>
          <w:p w14:paraId="621CAB23"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Verhoeven et al 2002</w:t>
            </w:r>
          </w:p>
        </w:tc>
        <w:tc>
          <w:tcPr>
            <w:tcW w:w="992" w:type="pct"/>
            <w:shd w:val="clear" w:color="auto" w:fill="auto"/>
            <w:hideMark/>
          </w:tcPr>
          <w:p w14:paraId="00DE384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sample of adult writing versus 4th grade writing</w:t>
            </w:r>
          </w:p>
        </w:tc>
      </w:tr>
      <w:tr w:rsidR="002928C6" w:rsidRPr="00B04DF4" w14:paraId="690D06BD" w14:textId="77777777" w:rsidTr="0020405C">
        <w:trPr>
          <w:trHeight w:val="900"/>
        </w:trPr>
        <w:tc>
          <w:tcPr>
            <w:tcW w:w="535" w:type="pct"/>
            <w:vMerge/>
            <w:vAlign w:val="center"/>
            <w:hideMark/>
          </w:tcPr>
          <w:p w14:paraId="1B042447"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restart"/>
            <w:shd w:val="clear" w:color="auto" w:fill="auto"/>
            <w:hideMark/>
          </w:tcPr>
          <w:p w14:paraId="08F06EDE"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Finite Subordinate Clauses</w:t>
            </w:r>
          </w:p>
        </w:tc>
        <w:tc>
          <w:tcPr>
            <w:tcW w:w="2515" w:type="pct"/>
            <w:shd w:val="clear" w:color="auto" w:fill="auto"/>
            <w:hideMark/>
          </w:tcPr>
          <w:p w14:paraId="0ADA018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finite subordinate clauses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687991CD"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Golub &amp; Fredrick 1970</w:t>
            </w:r>
          </w:p>
        </w:tc>
        <w:tc>
          <w:tcPr>
            <w:tcW w:w="992" w:type="pct"/>
            <w:shd w:val="clear" w:color="auto" w:fill="auto"/>
            <w:hideMark/>
          </w:tcPr>
          <w:p w14:paraId="1ADB45A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6th versus 4th grade writing. Positive association with quality in writing by same students</w:t>
            </w:r>
          </w:p>
        </w:tc>
      </w:tr>
      <w:tr w:rsidR="002928C6" w:rsidRPr="00B04DF4" w14:paraId="1AAA796F" w14:textId="77777777" w:rsidTr="0020405C">
        <w:trPr>
          <w:trHeight w:val="600"/>
        </w:trPr>
        <w:tc>
          <w:tcPr>
            <w:tcW w:w="535" w:type="pct"/>
            <w:vMerge/>
            <w:vAlign w:val="center"/>
            <w:hideMark/>
          </w:tcPr>
          <w:p w14:paraId="33C87B65"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2D329966"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0933B161"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finite subordinate clauses per clause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1F28891E"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Hunt 1965</w:t>
            </w:r>
          </w:p>
        </w:tc>
        <w:tc>
          <w:tcPr>
            <w:tcW w:w="992" w:type="pct"/>
            <w:shd w:val="clear" w:color="auto" w:fill="auto"/>
            <w:hideMark/>
          </w:tcPr>
          <w:p w14:paraId="7121042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12th versus 8th versus 4th grade</w:t>
            </w:r>
          </w:p>
        </w:tc>
      </w:tr>
      <w:tr w:rsidR="002928C6" w:rsidRPr="00B04DF4" w14:paraId="49D9DD0A" w14:textId="77777777" w:rsidTr="0020405C">
        <w:trPr>
          <w:trHeight w:val="600"/>
        </w:trPr>
        <w:tc>
          <w:tcPr>
            <w:tcW w:w="535" w:type="pct"/>
            <w:vMerge/>
            <w:vAlign w:val="center"/>
            <w:hideMark/>
          </w:tcPr>
          <w:p w14:paraId="190162A1"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65318304"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377C2A10"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finite subordinate clauses per clause (clause operationalisation unclear)</w:t>
            </w:r>
          </w:p>
        </w:tc>
        <w:tc>
          <w:tcPr>
            <w:tcW w:w="427" w:type="pct"/>
            <w:shd w:val="clear" w:color="auto" w:fill="auto"/>
            <w:hideMark/>
          </w:tcPr>
          <w:p w14:paraId="31667A16"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Potter 1967</w:t>
            </w:r>
          </w:p>
        </w:tc>
        <w:tc>
          <w:tcPr>
            <w:tcW w:w="992" w:type="pct"/>
            <w:shd w:val="clear" w:color="auto" w:fill="auto"/>
            <w:hideMark/>
          </w:tcPr>
          <w:p w14:paraId="43666267"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association with quality in 10th grade writing</w:t>
            </w:r>
          </w:p>
        </w:tc>
      </w:tr>
      <w:tr w:rsidR="002928C6" w:rsidRPr="00B04DF4" w14:paraId="2C4F8CDF" w14:textId="77777777" w:rsidTr="0020405C">
        <w:trPr>
          <w:trHeight w:val="600"/>
        </w:trPr>
        <w:tc>
          <w:tcPr>
            <w:tcW w:w="535" w:type="pct"/>
            <w:vMerge/>
            <w:vAlign w:val="center"/>
            <w:hideMark/>
          </w:tcPr>
          <w:p w14:paraId="46019762"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restart"/>
            <w:shd w:val="clear" w:color="auto" w:fill="auto"/>
            <w:hideMark/>
          </w:tcPr>
          <w:p w14:paraId="461960C5"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Non-Finite Subordinate Clauses</w:t>
            </w:r>
          </w:p>
        </w:tc>
        <w:tc>
          <w:tcPr>
            <w:tcW w:w="2515" w:type="pct"/>
            <w:shd w:val="clear" w:color="auto" w:fill="auto"/>
            <w:hideMark/>
          </w:tcPr>
          <w:p w14:paraId="56A23B0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Segoe UI Symbol" w:eastAsia="Times New Roman" w:hAnsi="Segoe UI Symbol" w:cs="Segoe UI Symbol"/>
                <w:color w:val="000000"/>
                <w:lang w:eastAsia="en-GB"/>
              </w:rPr>
              <w:t>♯</w:t>
            </w:r>
            <w:r w:rsidRPr="00B04DF4">
              <w:rPr>
                <w:rFonts w:ascii="Calibri" w:eastAsia="Times New Roman" w:hAnsi="Calibri" w:cs="Calibri"/>
                <w:color w:val="000000"/>
                <w:lang w:eastAsia="en-GB"/>
              </w:rPr>
              <w:t xml:space="preserve"> participial phrases marking </w:t>
            </w:r>
            <w:proofErr w:type="spellStart"/>
            <w:r w:rsidRPr="00B04DF4">
              <w:rPr>
                <w:rFonts w:ascii="Calibri" w:eastAsia="Times New Roman" w:hAnsi="Calibri" w:cs="Calibri"/>
                <w:color w:val="000000"/>
                <w:lang w:eastAsia="en-GB"/>
              </w:rPr>
              <w:t>sequentiality</w:t>
            </w:r>
            <w:proofErr w:type="spellEnd"/>
            <w:r w:rsidRPr="00B04DF4">
              <w:rPr>
                <w:rFonts w:ascii="Calibri" w:eastAsia="Times New Roman" w:hAnsi="Calibri" w:cs="Calibri"/>
                <w:color w:val="000000"/>
                <w:lang w:eastAsia="en-GB"/>
              </w:rPr>
              <w:t xml:space="preserve"> or simultaneity per NRV (unclear operationalisation)</w:t>
            </w:r>
          </w:p>
        </w:tc>
        <w:tc>
          <w:tcPr>
            <w:tcW w:w="427" w:type="pct"/>
            <w:shd w:val="clear" w:color="auto" w:fill="auto"/>
            <w:hideMark/>
          </w:tcPr>
          <w:p w14:paraId="28C091F5"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McClure &amp; Platt 1988</w:t>
            </w:r>
          </w:p>
        </w:tc>
        <w:tc>
          <w:tcPr>
            <w:tcW w:w="992" w:type="pct"/>
            <w:shd w:val="clear" w:color="auto" w:fill="auto"/>
            <w:hideMark/>
          </w:tcPr>
          <w:p w14:paraId="7EAC1FDE"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9th versus 4th grade</w:t>
            </w:r>
          </w:p>
        </w:tc>
      </w:tr>
      <w:tr w:rsidR="002928C6" w:rsidRPr="00B04DF4" w14:paraId="6FE63921" w14:textId="77777777" w:rsidTr="0020405C">
        <w:trPr>
          <w:trHeight w:val="600"/>
        </w:trPr>
        <w:tc>
          <w:tcPr>
            <w:tcW w:w="535" w:type="pct"/>
            <w:vMerge/>
            <w:vAlign w:val="center"/>
            <w:hideMark/>
          </w:tcPr>
          <w:p w14:paraId="02DC1F5B"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51AB9F74"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4011043A"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present participle subordinate clauses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verb phrase)</w:t>
            </w:r>
          </w:p>
        </w:tc>
        <w:tc>
          <w:tcPr>
            <w:tcW w:w="427" w:type="pct"/>
            <w:shd w:val="clear" w:color="auto" w:fill="auto"/>
            <w:hideMark/>
          </w:tcPr>
          <w:p w14:paraId="67DC02CE" w14:textId="77777777" w:rsidR="00B04DF4" w:rsidRPr="00B04DF4" w:rsidRDefault="00B04DF4" w:rsidP="00B04DF4">
            <w:pPr>
              <w:spacing w:after="0" w:line="240" w:lineRule="auto"/>
              <w:rPr>
                <w:rFonts w:ascii="Calibri" w:eastAsia="Times New Roman" w:hAnsi="Calibri" w:cs="Calibri"/>
                <w:color w:val="000000"/>
                <w:lang w:eastAsia="en-GB"/>
              </w:rPr>
            </w:pPr>
            <w:proofErr w:type="spellStart"/>
            <w:r w:rsidRPr="00B04DF4">
              <w:rPr>
                <w:rFonts w:ascii="Calibri" w:eastAsia="Times New Roman" w:hAnsi="Calibri" w:cs="Calibri"/>
                <w:color w:val="000000"/>
                <w:lang w:eastAsia="en-GB"/>
              </w:rPr>
              <w:t>Myhill</w:t>
            </w:r>
            <w:proofErr w:type="spellEnd"/>
            <w:r w:rsidRPr="00B04DF4">
              <w:rPr>
                <w:rFonts w:ascii="Calibri" w:eastAsia="Times New Roman" w:hAnsi="Calibri" w:cs="Calibri"/>
                <w:color w:val="000000"/>
                <w:lang w:eastAsia="en-GB"/>
              </w:rPr>
              <w:t xml:space="preserve"> 2009</w:t>
            </w:r>
          </w:p>
        </w:tc>
        <w:tc>
          <w:tcPr>
            <w:tcW w:w="992" w:type="pct"/>
            <w:shd w:val="clear" w:color="auto" w:fill="auto"/>
            <w:hideMark/>
          </w:tcPr>
          <w:p w14:paraId="7E647B97"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Positive association with quality in Year 8 &amp; Year 10 UK writing</w:t>
            </w:r>
          </w:p>
        </w:tc>
      </w:tr>
      <w:tr w:rsidR="002928C6" w:rsidRPr="00B04DF4" w14:paraId="67F42ED0" w14:textId="77777777" w:rsidTr="0020405C">
        <w:trPr>
          <w:trHeight w:val="1500"/>
        </w:trPr>
        <w:tc>
          <w:tcPr>
            <w:tcW w:w="535" w:type="pct"/>
            <w:vMerge/>
            <w:vAlign w:val="center"/>
            <w:hideMark/>
          </w:tcPr>
          <w:p w14:paraId="6E2A88C4"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70CDC90D"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21A6EFA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infinitive verbal phrases per 100 t-units</w:t>
            </w:r>
          </w:p>
        </w:tc>
        <w:tc>
          <w:tcPr>
            <w:tcW w:w="427" w:type="pct"/>
            <w:shd w:val="clear" w:color="auto" w:fill="auto"/>
            <w:hideMark/>
          </w:tcPr>
          <w:p w14:paraId="1C45DF13"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Thompson et al 1967</w:t>
            </w:r>
          </w:p>
        </w:tc>
        <w:tc>
          <w:tcPr>
            <w:tcW w:w="992" w:type="pct"/>
            <w:shd w:val="clear" w:color="auto" w:fill="auto"/>
            <w:hideMark/>
          </w:tcPr>
          <w:p w14:paraId="3F8B8EDB"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Descriptive increase in 6th grade writing versus 3rd grade writing and professional writing versus 3rd grade writing, with minimal difference indicated between the 6th grade and professional sample</w:t>
            </w:r>
          </w:p>
        </w:tc>
      </w:tr>
      <w:tr w:rsidR="002928C6" w:rsidRPr="00B04DF4" w14:paraId="4DB424E7" w14:textId="77777777" w:rsidTr="0020405C">
        <w:trPr>
          <w:trHeight w:val="900"/>
        </w:trPr>
        <w:tc>
          <w:tcPr>
            <w:tcW w:w="535" w:type="pct"/>
            <w:vMerge/>
            <w:vAlign w:val="center"/>
            <w:hideMark/>
          </w:tcPr>
          <w:p w14:paraId="1DB4D7CD"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3DC79F13"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2E2E804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non-finite verbal phrases (including gerunds) per 100 t-units</w:t>
            </w:r>
          </w:p>
        </w:tc>
        <w:tc>
          <w:tcPr>
            <w:tcW w:w="427" w:type="pct"/>
            <w:shd w:val="clear" w:color="auto" w:fill="auto"/>
            <w:hideMark/>
          </w:tcPr>
          <w:p w14:paraId="48FD1976"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Thompson et al 1967</w:t>
            </w:r>
          </w:p>
        </w:tc>
        <w:tc>
          <w:tcPr>
            <w:tcW w:w="992" w:type="pct"/>
            <w:shd w:val="clear" w:color="auto" w:fill="auto"/>
            <w:hideMark/>
          </w:tcPr>
          <w:p w14:paraId="30C697A3"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Descriptive increase in sample of professional writing versus 6th grade writing versus 3rd grade writing</w:t>
            </w:r>
          </w:p>
        </w:tc>
      </w:tr>
      <w:tr w:rsidR="002928C6" w:rsidRPr="00B04DF4" w14:paraId="3C70417C" w14:textId="77777777" w:rsidTr="0020405C">
        <w:trPr>
          <w:trHeight w:val="900"/>
        </w:trPr>
        <w:tc>
          <w:tcPr>
            <w:tcW w:w="535" w:type="pct"/>
            <w:vMerge/>
            <w:vAlign w:val="center"/>
            <w:hideMark/>
          </w:tcPr>
          <w:p w14:paraId="12F87FD9"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624D57B6"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4C2ABD94"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present participle verbal phrases per 100 t-unit</w:t>
            </w:r>
          </w:p>
        </w:tc>
        <w:tc>
          <w:tcPr>
            <w:tcW w:w="427" w:type="pct"/>
            <w:shd w:val="clear" w:color="auto" w:fill="auto"/>
            <w:hideMark/>
          </w:tcPr>
          <w:p w14:paraId="1EB7B627"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Thompson et al 1967</w:t>
            </w:r>
          </w:p>
        </w:tc>
        <w:tc>
          <w:tcPr>
            <w:tcW w:w="992" w:type="pct"/>
            <w:shd w:val="clear" w:color="auto" w:fill="auto"/>
            <w:hideMark/>
          </w:tcPr>
          <w:p w14:paraId="08D3B26A"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Descriptive increase in sample of professional writing versus 6th grade writing versus 3rd grade writing</w:t>
            </w:r>
          </w:p>
        </w:tc>
      </w:tr>
      <w:tr w:rsidR="002928C6" w:rsidRPr="00B04DF4" w14:paraId="72510AF1" w14:textId="77777777" w:rsidTr="0020405C">
        <w:trPr>
          <w:trHeight w:val="900"/>
        </w:trPr>
        <w:tc>
          <w:tcPr>
            <w:tcW w:w="535" w:type="pct"/>
            <w:vMerge/>
            <w:vAlign w:val="center"/>
            <w:hideMark/>
          </w:tcPr>
          <w:p w14:paraId="398CF5A2"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6FB81B8B"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05059F95"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past participle verbal phrases per 100 t-units</w:t>
            </w:r>
          </w:p>
        </w:tc>
        <w:tc>
          <w:tcPr>
            <w:tcW w:w="427" w:type="pct"/>
            <w:shd w:val="clear" w:color="auto" w:fill="auto"/>
            <w:hideMark/>
          </w:tcPr>
          <w:p w14:paraId="43C7C2D0"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Thompson et al 1967</w:t>
            </w:r>
          </w:p>
        </w:tc>
        <w:tc>
          <w:tcPr>
            <w:tcW w:w="992" w:type="pct"/>
            <w:shd w:val="clear" w:color="auto" w:fill="auto"/>
            <w:hideMark/>
          </w:tcPr>
          <w:p w14:paraId="61897B6E"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Descriptive increase in sample of professional writing versus 6th grade writing versus 3rd grade writing</w:t>
            </w:r>
          </w:p>
        </w:tc>
      </w:tr>
      <w:tr w:rsidR="0020405C" w:rsidRPr="00B04DF4" w14:paraId="42F84C81" w14:textId="77777777" w:rsidTr="0020405C">
        <w:trPr>
          <w:trHeight w:val="600"/>
        </w:trPr>
        <w:tc>
          <w:tcPr>
            <w:tcW w:w="535" w:type="pct"/>
            <w:vMerge w:val="restart"/>
            <w:shd w:val="clear" w:color="auto" w:fill="auto"/>
          </w:tcPr>
          <w:p w14:paraId="3A439562" w14:textId="72A3A29B"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Adverbial Clauses</w:t>
            </w:r>
          </w:p>
        </w:tc>
        <w:tc>
          <w:tcPr>
            <w:tcW w:w="4465" w:type="pct"/>
            <w:gridSpan w:val="4"/>
            <w:shd w:val="clear" w:color="auto" w:fill="auto"/>
          </w:tcPr>
          <w:p w14:paraId="66C231AB" w14:textId="16EF0ABE" w:rsidR="0020405C" w:rsidRPr="00B04DF4" w:rsidRDefault="0020405C" w:rsidP="00B04DF4">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See also Table 5:</w:t>
            </w:r>
            <w:r w:rsidR="00505595">
              <w:rPr>
                <w:rFonts w:ascii="Calibri" w:eastAsia="Times New Roman" w:hAnsi="Calibri" w:cs="Calibri"/>
                <w:color w:val="000000"/>
                <w:lang w:eastAsia="en-GB"/>
              </w:rPr>
              <w:t xml:space="preserve"> Adverbial Placement</w:t>
            </w:r>
          </w:p>
        </w:tc>
      </w:tr>
      <w:tr w:rsidR="0020405C" w:rsidRPr="00B04DF4" w14:paraId="70CC7CCC" w14:textId="77777777" w:rsidTr="0020405C">
        <w:trPr>
          <w:trHeight w:val="600"/>
        </w:trPr>
        <w:tc>
          <w:tcPr>
            <w:tcW w:w="535" w:type="pct"/>
            <w:vMerge/>
            <w:shd w:val="clear" w:color="auto" w:fill="auto"/>
            <w:hideMark/>
          </w:tcPr>
          <w:p w14:paraId="2A1DB38B" w14:textId="4470C0BD"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restart"/>
            <w:shd w:val="clear" w:color="auto" w:fill="auto"/>
            <w:hideMark/>
          </w:tcPr>
          <w:p w14:paraId="507D95DD" w14:textId="55CBC0C8"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Adverbial Clauses (General)</w:t>
            </w:r>
          </w:p>
        </w:tc>
        <w:tc>
          <w:tcPr>
            <w:tcW w:w="2515" w:type="pct"/>
            <w:shd w:val="clear" w:color="auto" w:fill="auto"/>
            <w:hideMark/>
          </w:tcPr>
          <w:p w14:paraId="7CEB2C3A"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finite adverbial clauses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650CB151"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Blount et al 1969</w:t>
            </w:r>
          </w:p>
        </w:tc>
        <w:tc>
          <w:tcPr>
            <w:tcW w:w="992" w:type="pct"/>
            <w:shd w:val="clear" w:color="auto" w:fill="auto"/>
            <w:hideMark/>
          </w:tcPr>
          <w:p w14:paraId="32FB6132"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Decrease in 12th versus 8th grade writing</w:t>
            </w:r>
          </w:p>
        </w:tc>
      </w:tr>
      <w:tr w:rsidR="0020405C" w:rsidRPr="00B04DF4" w14:paraId="4B6884EA" w14:textId="77777777" w:rsidTr="0020405C">
        <w:trPr>
          <w:trHeight w:val="900"/>
        </w:trPr>
        <w:tc>
          <w:tcPr>
            <w:tcW w:w="535" w:type="pct"/>
            <w:vMerge/>
            <w:vAlign w:val="center"/>
            <w:hideMark/>
          </w:tcPr>
          <w:p w14:paraId="6FDCA2CE"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7E5EAD0C"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11219B13"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finite adverbial clauses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5146E92A"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Golub &amp; Fredrick 1970</w:t>
            </w:r>
          </w:p>
        </w:tc>
        <w:tc>
          <w:tcPr>
            <w:tcW w:w="992" w:type="pct"/>
            <w:shd w:val="clear" w:color="auto" w:fill="auto"/>
            <w:hideMark/>
          </w:tcPr>
          <w:p w14:paraId="286BD21E"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No difference in 4th versus 6th grade writing. Increase in high- and medium- versus </w:t>
            </w:r>
            <w:r w:rsidRPr="00B04DF4">
              <w:rPr>
                <w:rFonts w:ascii="Calibri" w:eastAsia="Times New Roman" w:hAnsi="Calibri" w:cs="Calibri"/>
                <w:color w:val="000000"/>
                <w:lang w:eastAsia="en-GB"/>
              </w:rPr>
              <w:lastRenderedPageBreak/>
              <w:t>low-rated writing by same students</w:t>
            </w:r>
          </w:p>
        </w:tc>
      </w:tr>
      <w:tr w:rsidR="0020405C" w:rsidRPr="00B04DF4" w14:paraId="37C272E2" w14:textId="77777777" w:rsidTr="0020405C">
        <w:trPr>
          <w:trHeight w:val="600"/>
        </w:trPr>
        <w:tc>
          <w:tcPr>
            <w:tcW w:w="535" w:type="pct"/>
            <w:vMerge/>
            <w:vAlign w:val="center"/>
            <w:hideMark/>
          </w:tcPr>
          <w:p w14:paraId="03BFF1CF"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75AC3BC8"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6B7E6097"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adverbial clauses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finite verb phrase)</w:t>
            </w:r>
          </w:p>
        </w:tc>
        <w:tc>
          <w:tcPr>
            <w:tcW w:w="427" w:type="pct"/>
            <w:shd w:val="clear" w:color="auto" w:fill="auto"/>
            <w:hideMark/>
          </w:tcPr>
          <w:p w14:paraId="6A4C6149"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Harrell 1957</w:t>
            </w:r>
          </w:p>
        </w:tc>
        <w:tc>
          <w:tcPr>
            <w:tcW w:w="992" w:type="pct"/>
            <w:shd w:val="clear" w:color="auto" w:fill="auto"/>
            <w:hideMark/>
          </w:tcPr>
          <w:p w14:paraId="0F3D2509"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10th versus 8th versus 6th versus 5th grade writing</w:t>
            </w:r>
          </w:p>
        </w:tc>
      </w:tr>
      <w:tr w:rsidR="0020405C" w:rsidRPr="00B04DF4" w14:paraId="7576A980" w14:textId="77777777" w:rsidTr="0020405C">
        <w:trPr>
          <w:trHeight w:val="600"/>
        </w:trPr>
        <w:tc>
          <w:tcPr>
            <w:tcW w:w="535" w:type="pct"/>
            <w:vMerge/>
            <w:vAlign w:val="center"/>
            <w:hideMark/>
          </w:tcPr>
          <w:p w14:paraId="39BE0CD0"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4AFE50B1"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196A7AEF"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finite adverbial clauses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24FAD421"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Hunt 1965</w:t>
            </w:r>
          </w:p>
        </w:tc>
        <w:tc>
          <w:tcPr>
            <w:tcW w:w="992" w:type="pct"/>
            <w:shd w:val="clear" w:color="auto" w:fill="auto"/>
            <w:hideMark/>
          </w:tcPr>
          <w:p w14:paraId="45A8BD65"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difference in 4th versus 8th versus 12th grade writing</w:t>
            </w:r>
          </w:p>
        </w:tc>
      </w:tr>
      <w:tr w:rsidR="0020405C" w:rsidRPr="00B04DF4" w14:paraId="6C7C5214" w14:textId="77777777" w:rsidTr="0020405C">
        <w:trPr>
          <w:trHeight w:val="1800"/>
        </w:trPr>
        <w:tc>
          <w:tcPr>
            <w:tcW w:w="535" w:type="pct"/>
            <w:vMerge/>
            <w:vAlign w:val="center"/>
            <w:hideMark/>
          </w:tcPr>
          <w:p w14:paraId="64517D39"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253DD8F0"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50B831DF"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finite adverbial clauses per subordinate clause (clause operationalisation unclear)</w:t>
            </w:r>
          </w:p>
        </w:tc>
        <w:tc>
          <w:tcPr>
            <w:tcW w:w="427" w:type="pct"/>
            <w:shd w:val="clear" w:color="auto" w:fill="auto"/>
            <w:hideMark/>
          </w:tcPr>
          <w:p w14:paraId="455E2B2D" w14:textId="77777777" w:rsidR="0020405C" w:rsidRPr="00B04DF4" w:rsidRDefault="0020405C" w:rsidP="00B04DF4">
            <w:pPr>
              <w:spacing w:after="0" w:line="240" w:lineRule="auto"/>
              <w:rPr>
                <w:rFonts w:ascii="Calibri" w:eastAsia="Times New Roman" w:hAnsi="Calibri" w:cs="Calibri"/>
                <w:color w:val="000000"/>
                <w:lang w:eastAsia="en-GB"/>
              </w:rPr>
            </w:pPr>
            <w:proofErr w:type="spellStart"/>
            <w:r w:rsidRPr="00B04DF4">
              <w:rPr>
                <w:rFonts w:ascii="Calibri" w:eastAsia="Times New Roman" w:hAnsi="Calibri" w:cs="Calibri"/>
                <w:color w:val="000000"/>
                <w:lang w:eastAsia="en-GB"/>
              </w:rPr>
              <w:t>Loban</w:t>
            </w:r>
            <w:proofErr w:type="spellEnd"/>
            <w:r w:rsidRPr="00B04DF4">
              <w:rPr>
                <w:rFonts w:ascii="Calibri" w:eastAsia="Times New Roman" w:hAnsi="Calibri" w:cs="Calibri"/>
                <w:color w:val="000000"/>
                <w:lang w:eastAsia="en-GB"/>
              </w:rPr>
              <w:t xml:space="preserve"> 1976</w:t>
            </w:r>
          </w:p>
        </w:tc>
        <w:tc>
          <w:tcPr>
            <w:tcW w:w="992" w:type="pct"/>
            <w:shd w:val="clear" w:color="auto" w:fill="auto"/>
            <w:hideMark/>
          </w:tcPr>
          <w:p w14:paraId="48AB3E28"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Overall increase in 12th through 4th grade writing. Interaction with grade and quality, with positive association in high- versus low- ability students at 4th, 5th, 6th, 9th, 11th and 12th grade but negative association at 7th, 8th and 10th grade</w:t>
            </w:r>
          </w:p>
        </w:tc>
      </w:tr>
      <w:tr w:rsidR="0020405C" w:rsidRPr="00B04DF4" w14:paraId="3189BF06" w14:textId="77777777" w:rsidTr="0020405C">
        <w:trPr>
          <w:trHeight w:val="600"/>
        </w:trPr>
        <w:tc>
          <w:tcPr>
            <w:tcW w:w="535" w:type="pct"/>
            <w:vMerge/>
            <w:vAlign w:val="center"/>
            <w:hideMark/>
          </w:tcPr>
          <w:p w14:paraId="7865C964"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73EBF28B"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3DC4AA05"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adverbial clauses (clause operationalisation unclear)</w:t>
            </w:r>
          </w:p>
        </w:tc>
        <w:tc>
          <w:tcPr>
            <w:tcW w:w="427" w:type="pct"/>
            <w:shd w:val="clear" w:color="auto" w:fill="auto"/>
            <w:hideMark/>
          </w:tcPr>
          <w:p w14:paraId="3CBB4E78"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Potter 1967</w:t>
            </w:r>
          </w:p>
        </w:tc>
        <w:tc>
          <w:tcPr>
            <w:tcW w:w="992" w:type="pct"/>
            <w:shd w:val="clear" w:color="auto" w:fill="auto"/>
            <w:hideMark/>
          </w:tcPr>
          <w:p w14:paraId="78BE2476" w14:textId="280AF8FF"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Negative association with quality in 10th grade writing</w:t>
            </w:r>
          </w:p>
        </w:tc>
      </w:tr>
      <w:tr w:rsidR="0020405C" w:rsidRPr="00B04DF4" w14:paraId="73256F91" w14:textId="77777777" w:rsidTr="0020405C">
        <w:trPr>
          <w:trHeight w:val="600"/>
        </w:trPr>
        <w:tc>
          <w:tcPr>
            <w:tcW w:w="535" w:type="pct"/>
            <w:vMerge/>
            <w:vAlign w:val="center"/>
            <w:hideMark/>
          </w:tcPr>
          <w:p w14:paraId="0C722246"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restart"/>
            <w:shd w:val="clear" w:color="auto" w:fill="auto"/>
            <w:hideMark/>
          </w:tcPr>
          <w:p w14:paraId="119989C9" w14:textId="619EE0C2"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Adverbial Clauses (General) per Grammatical Unit</w:t>
            </w:r>
          </w:p>
        </w:tc>
        <w:tc>
          <w:tcPr>
            <w:tcW w:w="2515" w:type="pct"/>
            <w:shd w:val="clear" w:color="auto" w:fill="auto"/>
            <w:hideMark/>
          </w:tcPr>
          <w:p w14:paraId="4A4799E5"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finite adverbial clauses per t-unit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37E7B0AC"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Blount et al 1969</w:t>
            </w:r>
          </w:p>
        </w:tc>
        <w:tc>
          <w:tcPr>
            <w:tcW w:w="992" w:type="pct"/>
            <w:shd w:val="clear" w:color="auto" w:fill="auto"/>
            <w:hideMark/>
          </w:tcPr>
          <w:p w14:paraId="4E717F17"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Decrease in 12th versus 8th grade writing</w:t>
            </w:r>
          </w:p>
        </w:tc>
      </w:tr>
      <w:tr w:rsidR="0020405C" w:rsidRPr="00B04DF4" w14:paraId="5168D683" w14:textId="77777777" w:rsidTr="0020405C">
        <w:trPr>
          <w:trHeight w:val="900"/>
        </w:trPr>
        <w:tc>
          <w:tcPr>
            <w:tcW w:w="535" w:type="pct"/>
            <w:vMerge/>
            <w:vAlign w:val="center"/>
            <w:hideMark/>
          </w:tcPr>
          <w:p w14:paraId="7E360230"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78FED6A8"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637DE889"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adverbial clauses per subordinate clause (clause operationalisation unclear)</w:t>
            </w:r>
          </w:p>
        </w:tc>
        <w:tc>
          <w:tcPr>
            <w:tcW w:w="427" w:type="pct"/>
            <w:shd w:val="clear" w:color="auto" w:fill="auto"/>
            <w:hideMark/>
          </w:tcPr>
          <w:p w14:paraId="704EB332"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Harpin 1976</w:t>
            </w:r>
          </w:p>
        </w:tc>
        <w:tc>
          <w:tcPr>
            <w:tcW w:w="992" w:type="pct"/>
            <w:shd w:val="clear" w:color="auto" w:fill="auto"/>
            <w:hideMark/>
          </w:tcPr>
          <w:p w14:paraId="163D86CB"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Overall descriptive decrease between Year 4 versus Year 6 UK writing, but most frequent in Year 3 sample</w:t>
            </w:r>
          </w:p>
        </w:tc>
      </w:tr>
      <w:tr w:rsidR="0020405C" w:rsidRPr="00B04DF4" w14:paraId="6E7775F6" w14:textId="77777777" w:rsidTr="0020405C">
        <w:trPr>
          <w:trHeight w:val="600"/>
        </w:trPr>
        <w:tc>
          <w:tcPr>
            <w:tcW w:w="535" w:type="pct"/>
            <w:vMerge/>
            <w:vAlign w:val="center"/>
            <w:hideMark/>
          </w:tcPr>
          <w:p w14:paraId="3DFA4558"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45430E12"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387F9EDB"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adverbial clauses per clause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finite verb phrase)</w:t>
            </w:r>
          </w:p>
        </w:tc>
        <w:tc>
          <w:tcPr>
            <w:tcW w:w="427" w:type="pct"/>
            <w:shd w:val="clear" w:color="auto" w:fill="auto"/>
            <w:hideMark/>
          </w:tcPr>
          <w:p w14:paraId="12FE1AFE"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Harrell 1957</w:t>
            </w:r>
          </w:p>
        </w:tc>
        <w:tc>
          <w:tcPr>
            <w:tcW w:w="992" w:type="pct"/>
            <w:shd w:val="clear" w:color="auto" w:fill="auto"/>
            <w:hideMark/>
          </w:tcPr>
          <w:p w14:paraId="395E372C"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10th versus 8th versus 6th versus 4th grade writing</w:t>
            </w:r>
          </w:p>
        </w:tc>
      </w:tr>
      <w:tr w:rsidR="0020405C" w:rsidRPr="00B04DF4" w14:paraId="56BCBBA3" w14:textId="77777777" w:rsidTr="0020405C">
        <w:trPr>
          <w:trHeight w:val="1200"/>
        </w:trPr>
        <w:tc>
          <w:tcPr>
            <w:tcW w:w="535" w:type="pct"/>
            <w:vMerge/>
            <w:vAlign w:val="center"/>
            <w:hideMark/>
          </w:tcPr>
          <w:p w14:paraId="77F55C8B"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1AEC3C35"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73CE6C88"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adverbial clauses per subordinate clause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finite verb phrase)</w:t>
            </w:r>
          </w:p>
        </w:tc>
        <w:tc>
          <w:tcPr>
            <w:tcW w:w="427" w:type="pct"/>
            <w:shd w:val="clear" w:color="auto" w:fill="auto"/>
            <w:hideMark/>
          </w:tcPr>
          <w:p w14:paraId="51268ED9"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Harrell 1957</w:t>
            </w:r>
          </w:p>
        </w:tc>
        <w:tc>
          <w:tcPr>
            <w:tcW w:w="992" w:type="pct"/>
            <w:shd w:val="clear" w:color="auto" w:fill="auto"/>
            <w:hideMark/>
          </w:tcPr>
          <w:p w14:paraId="4F42F4F8" w14:textId="2222891B"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General decrease in sample of writing by 4th, 8th, 6th, and 10th grade writing, with no differences between the 6th, 8th, and 10th grade writing</w:t>
            </w:r>
          </w:p>
        </w:tc>
      </w:tr>
      <w:tr w:rsidR="0020405C" w:rsidRPr="00B04DF4" w14:paraId="007750F9" w14:textId="77777777" w:rsidTr="0020405C">
        <w:trPr>
          <w:trHeight w:val="600"/>
        </w:trPr>
        <w:tc>
          <w:tcPr>
            <w:tcW w:w="535" w:type="pct"/>
            <w:vMerge/>
            <w:vAlign w:val="center"/>
            <w:hideMark/>
          </w:tcPr>
          <w:p w14:paraId="21774B7C"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7897A3C4"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6C72A098"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finite adverbial clauses per t-unit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0487D3F2"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Hunt 1965</w:t>
            </w:r>
          </w:p>
        </w:tc>
        <w:tc>
          <w:tcPr>
            <w:tcW w:w="992" w:type="pct"/>
            <w:shd w:val="clear" w:color="auto" w:fill="auto"/>
            <w:hideMark/>
          </w:tcPr>
          <w:p w14:paraId="69DA8D9B"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difference in 4th versus 8th versus 12th grade writing</w:t>
            </w:r>
          </w:p>
        </w:tc>
      </w:tr>
      <w:tr w:rsidR="0020405C" w:rsidRPr="00B04DF4" w14:paraId="03F0F810" w14:textId="77777777" w:rsidTr="0020405C">
        <w:trPr>
          <w:trHeight w:val="600"/>
        </w:trPr>
        <w:tc>
          <w:tcPr>
            <w:tcW w:w="535" w:type="pct"/>
            <w:vMerge/>
            <w:vAlign w:val="center"/>
            <w:hideMark/>
          </w:tcPr>
          <w:p w14:paraId="7C6A15E1"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0CD64623"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134D733A"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adverbial clauses per utterance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lexical verb)</w:t>
            </w:r>
          </w:p>
        </w:tc>
        <w:tc>
          <w:tcPr>
            <w:tcW w:w="427" w:type="pct"/>
            <w:shd w:val="clear" w:color="auto" w:fill="auto"/>
            <w:hideMark/>
          </w:tcPr>
          <w:p w14:paraId="1D4A28A0" w14:textId="77777777" w:rsidR="0020405C" w:rsidRPr="00B04DF4" w:rsidRDefault="0020405C" w:rsidP="00B04DF4">
            <w:pPr>
              <w:spacing w:after="0" w:line="240" w:lineRule="auto"/>
              <w:rPr>
                <w:rFonts w:ascii="Calibri" w:eastAsia="Times New Roman" w:hAnsi="Calibri" w:cs="Calibri"/>
                <w:color w:val="000000"/>
                <w:lang w:eastAsia="en-GB"/>
              </w:rPr>
            </w:pPr>
            <w:proofErr w:type="spellStart"/>
            <w:r w:rsidRPr="00B04DF4">
              <w:rPr>
                <w:rFonts w:ascii="Calibri" w:eastAsia="Times New Roman" w:hAnsi="Calibri" w:cs="Calibri"/>
                <w:color w:val="000000"/>
                <w:lang w:eastAsia="en-GB"/>
              </w:rPr>
              <w:t>Nippold</w:t>
            </w:r>
            <w:proofErr w:type="spellEnd"/>
            <w:r w:rsidRPr="00B04DF4">
              <w:rPr>
                <w:rFonts w:ascii="Calibri" w:eastAsia="Times New Roman" w:hAnsi="Calibri" w:cs="Calibri"/>
                <w:color w:val="000000"/>
                <w:lang w:eastAsia="en-GB"/>
              </w:rPr>
              <w:t xml:space="preserve"> et al 2005</w:t>
            </w:r>
          </w:p>
        </w:tc>
        <w:tc>
          <w:tcPr>
            <w:tcW w:w="992" w:type="pct"/>
            <w:shd w:val="clear" w:color="auto" w:fill="auto"/>
            <w:hideMark/>
          </w:tcPr>
          <w:p w14:paraId="41055093"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difference in samples by adult writers, 5-6 year olds, and 11-12 year olds</w:t>
            </w:r>
          </w:p>
        </w:tc>
      </w:tr>
      <w:tr w:rsidR="0020405C" w:rsidRPr="00B04DF4" w14:paraId="4FF3455B" w14:textId="77777777" w:rsidTr="0020405C">
        <w:trPr>
          <w:trHeight w:val="600"/>
        </w:trPr>
        <w:tc>
          <w:tcPr>
            <w:tcW w:w="535" w:type="pct"/>
            <w:vMerge/>
            <w:vAlign w:val="center"/>
            <w:hideMark/>
          </w:tcPr>
          <w:p w14:paraId="4E693D6D"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3666609B"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1094E444"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t-units with an adverbial clause (clause operationalisation unclear)</w:t>
            </w:r>
          </w:p>
        </w:tc>
        <w:tc>
          <w:tcPr>
            <w:tcW w:w="427" w:type="pct"/>
            <w:shd w:val="clear" w:color="auto" w:fill="auto"/>
            <w:hideMark/>
          </w:tcPr>
          <w:p w14:paraId="3B05C2E5"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Noyce &amp; Christie 1985</w:t>
            </w:r>
          </w:p>
        </w:tc>
        <w:tc>
          <w:tcPr>
            <w:tcW w:w="992" w:type="pct"/>
            <w:shd w:val="clear" w:color="auto" w:fill="auto"/>
            <w:hideMark/>
          </w:tcPr>
          <w:p w14:paraId="67129BE3"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5th versus 3rd grade writing</w:t>
            </w:r>
          </w:p>
        </w:tc>
      </w:tr>
      <w:tr w:rsidR="0020405C" w:rsidRPr="00B04DF4" w14:paraId="15ECDD73" w14:textId="77777777" w:rsidTr="0020405C">
        <w:trPr>
          <w:trHeight w:val="600"/>
        </w:trPr>
        <w:tc>
          <w:tcPr>
            <w:tcW w:w="535" w:type="pct"/>
            <w:vMerge/>
            <w:vAlign w:val="center"/>
            <w:hideMark/>
          </w:tcPr>
          <w:p w14:paraId="42B8917F"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3DB27C05"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034C9F37"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finite adverbial clauses per 100 t-units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2D84BAD4"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O'Donnell et al 1967</w:t>
            </w:r>
          </w:p>
        </w:tc>
        <w:tc>
          <w:tcPr>
            <w:tcW w:w="992" w:type="pct"/>
            <w:shd w:val="clear" w:color="auto" w:fill="auto"/>
            <w:hideMark/>
          </w:tcPr>
          <w:p w14:paraId="5800132F"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7th and 5th versus 3rd grade writing</w:t>
            </w:r>
          </w:p>
        </w:tc>
      </w:tr>
      <w:tr w:rsidR="0020405C" w:rsidRPr="00B04DF4" w14:paraId="1F2AB63E" w14:textId="77777777" w:rsidTr="0020405C">
        <w:trPr>
          <w:trHeight w:val="600"/>
        </w:trPr>
        <w:tc>
          <w:tcPr>
            <w:tcW w:w="535" w:type="pct"/>
            <w:vMerge/>
            <w:vAlign w:val="center"/>
            <w:hideMark/>
          </w:tcPr>
          <w:p w14:paraId="3AF8436B"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613F3404"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50BB569E" w14:textId="609F2B01"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w:t>
            </w:r>
            <w:proofErr w:type="spellStart"/>
            <w:r w:rsidRPr="00B04DF4">
              <w:rPr>
                <w:rFonts w:ascii="Calibri" w:eastAsia="Times New Roman" w:hAnsi="Calibri" w:cs="Calibri"/>
                <w:color w:val="000000"/>
                <w:lang w:eastAsia="en-GB"/>
              </w:rPr>
              <w:t>tagmas</w:t>
            </w:r>
            <w:proofErr w:type="spellEnd"/>
            <w:r w:rsidRPr="00B04DF4">
              <w:rPr>
                <w:rFonts w:ascii="Calibri" w:eastAsia="Times New Roman" w:hAnsi="Calibri" w:cs="Calibri"/>
                <w:color w:val="000000"/>
                <w:lang w:eastAsia="en-GB"/>
              </w:rPr>
              <w:t xml:space="preserve"> in sample that are adverbial clauses (clause operationalisation unclear)</w:t>
            </w:r>
          </w:p>
        </w:tc>
        <w:tc>
          <w:tcPr>
            <w:tcW w:w="427" w:type="pct"/>
            <w:shd w:val="clear" w:color="auto" w:fill="auto"/>
            <w:hideMark/>
          </w:tcPr>
          <w:p w14:paraId="3DF6CB15"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Sampson 2003</w:t>
            </w:r>
          </w:p>
        </w:tc>
        <w:tc>
          <w:tcPr>
            <w:tcW w:w="992" w:type="pct"/>
            <w:shd w:val="clear" w:color="auto" w:fill="auto"/>
            <w:hideMark/>
          </w:tcPr>
          <w:p w14:paraId="3FD9BCBF"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sample of UK student writing aged 9-12 versus adult writing</w:t>
            </w:r>
          </w:p>
        </w:tc>
      </w:tr>
      <w:tr w:rsidR="0020405C" w:rsidRPr="00B04DF4" w14:paraId="019DC452" w14:textId="77777777" w:rsidTr="0020405C">
        <w:trPr>
          <w:trHeight w:val="900"/>
        </w:trPr>
        <w:tc>
          <w:tcPr>
            <w:tcW w:w="535" w:type="pct"/>
            <w:vMerge/>
            <w:vAlign w:val="center"/>
            <w:hideMark/>
          </w:tcPr>
          <w:p w14:paraId="449E2D9B"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03487F49"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0F47BD2F"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finite adverb clauses per 100 t-units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4E316741"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Thompson et al 1967</w:t>
            </w:r>
          </w:p>
        </w:tc>
        <w:tc>
          <w:tcPr>
            <w:tcW w:w="992" w:type="pct"/>
            <w:shd w:val="clear" w:color="auto" w:fill="auto"/>
            <w:hideMark/>
          </w:tcPr>
          <w:p w14:paraId="5852F56A"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sample of writing by professional writers versus 6th grade writing versus 3rd grade writing</w:t>
            </w:r>
          </w:p>
        </w:tc>
      </w:tr>
      <w:tr w:rsidR="0020405C" w:rsidRPr="00B04DF4" w14:paraId="3A1BBB6E" w14:textId="77777777" w:rsidTr="0020405C">
        <w:trPr>
          <w:trHeight w:val="1800"/>
        </w:trPr>
        <w:tc>
          <w:tcPr>
            <w:tcW w:w="535" w:type="pct"/>
            <w:vMerge/>
            <w:vAlign w:val="center"/>
            <w:hideMark/>
          </w:tcPr>
          <w:p w14:paraId="1C8124FB"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21746496"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0943A4B3"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adverbial clauses per 100 t-units (clause operationalisation unclear)</w:t>
            </w:r>
          </w:p>
        </w:tc>
        <w:tc>
          <w:tcPr>
            <w:tcW w:w="427" w:type="pct"/>
            <w:shd w:val="clear" w:color="auto" w:fill="auto"/>
            <w:hideMark/>
          </w:tcPr>
          <w:p w14:paraId="03122CD4"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Veal 1974</w:t>
            </w:r>
          </w:p>
        </w:tc>
        <w:tc>
          <w:tcPr>
            <w:tcW w:w="992" w:type="pct"/>
            <w:shd w:val="clear" w:color="auto" w:fill="auto"/>
            <w:hideMark/>
          </w:tcPr>
          <w:p w14:paraId="6B4E68EA" w14:textId="25FDFEA5"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Interaction between grade and quality. At 2nd grade, increase in high- versus medium- versus low-rated writing. At 4th grade, increase in high- and medium- versus low-rated writing. At 6th grade, </w:t>
            </w:r>
            <w:r w:rsidRPr="00B04DF4">
              <w:rPr>
                <w:rFonts w:ascii="Calibri" w:eastAsia="Times New Roman" w:hAnsi="Calibri" w:cs="Calibri"/>
                <w:color w:val="000000"/>
                <w:lang w:eastAsia="en-GB"/>
              </w:rPr>
              <w:lastRenderedPageBreak/>
              <w:t>increase in high- versus medium- and low-rated writing</w:t>
            </w:r>
          </w:p>
        </w:tc>
      </w:tr>
      <w:tr w:rsidR="0020405C" w:rsidRPr="00B04DF4" w14:paraId="6ADECBA6" w14:textId="77777777" w:rsidTr="0020405C">
        <w:trPr>
          <w:trHeight w:val="1800"/>
        </w:trPr>
        <w:tc>
          <w:tcPr>
            <w:tcW w:w="535" w:type="pct"/>
            <w:vMerge/>
            <w:vAlign w:val="center"/>
            <w:hideMark/>
          </w:tcPr>
          <w:p w14:paraId="54F238CF"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restart"/>
            <w:shd w:val="clear" w:color="auto" w:fill="auto"/>
            <w:hideMark/>
          </w:tcPr>
          <w:p w14:paraId="6B7A52D6" w14:textId="48843708"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Adverbial Clauses Introduced by Specific Subordinators</w:t>
            </w:r>
          </w:p>
        </w:tc>
        <w:tc>
          <w:tcPr>
            <w:tcW w:w="2515" w:type="pct"/>
            <w:shd w:val="clear" w:color="auto" w:fill="auto"/>
            <w:hideMark/>
          </w:tcPr>
          <w:p w14:paraId="4EC8BC53"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range of adverbial clause subordinators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05ED9B3D"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Blount et al 1969</w:t>
            </w:r>
          </w:p>
        </w:tc>
        <w:tc>
          <w:tcPr>
            <w:tcW w:w="992" w:type="pct"/>
            <w:shd w:val="clear" w:color="auto" w:fill="auto"/>
            <w:hideMark/>
          </w:tcPr>
          <w:p w14:paraId="076939E5" w14:textId="64429A19"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No descriptive difference between 8th and 12th grade writing. Especially frequent use of "because", "if", "when" across both grades, although "when" is markedly more frequent at Grade 8 where it accounts for </w:t>
            </w:r>
            <w:proofErr w:type="spellStart"/>
            <w:r w:rsidRPr="00B04DF4">
              <w:rPr>
                <w:rFonts w:ascii="Calibri" w:eastAsia="Times New Roman" w:hAnsi="Calibri" w:cs="Calibri"/>
                <w:color w:val="000000"/>
                <w:lang w:eastAsia="en-GB"/>
              </w:rPr>
              <w:t>approx</w:t>
            </w:r>
            <w:proofErr w:type="spellEnd"/>
            <w:r w:rsidRPr="00B04DF4">
              <w:rPr>
                <w:rFonts w:ascii="Calibri" w:eastAsia="Times New Roman" w:hAnsi="Calibri" w:cs="Calibri"/>
                <w:color w:val="000000"/>
                <w:lang w:eastAsia="en-GB"/>
              </w:rPr>
              <w:t xml:space="preserve"> one-third of all adverbial clauses</w:t>
            </w:r>
          </w:p>
        </w:tc>
      </w:tr>
      <w:tr w:rsidR="0020405C" w:rsidRPr="00B04DF4" w14:paraId="71CA58C2" w14:textId="77777777" w:rsidTr="0020405C">
        <w:trPr>
          <w:trHeight w:val="600"/>
        </w:trPr>
        <w:tc>
          <w:tcPr>
            <w:tcW w:w="535" w:type="pct"/>
            <w:vMerge/>
            <w:vAlign w:val="center"/>
            <w:hideMark/>
          </w:tcPr>
          <w:p w14:paraId="003787C2"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6D5FD90B"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1116645A"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range of finite adverbial clause subordinators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23147B08"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Hunt 1965</w:t>
            </w:r>
          </w:p>
        </w:tc>
        <w:tc>
          <w:tcPr>
            <w:tcW w:w="992" w:type="pct"/>
            <w:shd w:val="clear" w:color="auto" w:fill="auto"/>
            <w:hideMark/>
          </w:tcPr>
          <w:p w14:paraId="63C0AD6F"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difference in 4th versus 8th versus 12th grade writing</w:t>
            </w:r>
          </w:p>
        </w:tc>
      </w:tr>
      <w:tr w:rsidR="0020405C" w:rsidRPr="00B04DF4" w14:paraId="090B7FB5" w14:textId="77777777" w:rsidTr="0020405C">
        <w:trPr>
          <w:trHeight w:val="1500"/>
        </w:trPr>
        <w:tc>
          <w:tcPr>
            <w:tcW w:w="535" w:type="pct"/>
            <w:vMerge/>
            <w:vAlign w:val="center"/>
            <w:hideMark/>
          </w:tcPr>
          <w:p w14:paraId="7ABBF7B8"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181B47C1"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699C7EF8"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range of adverbial clause subordinators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verb phrase)</w:t>
            </w:r>
          </w:p>
        </w:tc>
        <w:tc>
          <w:tcPr>
            <w:tcW w:w="427" w:type="pct"/>
            <w:shd w:val="clear" w:color="auto" w:fill="auto"/>
            <w:hideMark/>
          </w:tcPr>
          <w:p w14:paraId="33BFD15A" w14:textId="77777777" w:rsidR="0020405C" w:rsidRPr="00B04DF4" w:rsidRDefault="0020405C" w:rsidP="00B04DF4">
            <w:pPr>
              <w:spacing w:after="0" w:line="240" w:lineRule="auto"/>
              <w:rPr>
                <w:rFonts w:ascii="Calibri" w:eastAsia="Times New Roman" w:hAnsi="Calibri" w:cs="Calibri"/>
                <w:color w:val="000000"/>
                <w:lang w:eastAsia="en-GB"/>
              </w:rPr>
            </w:pPr>
            <w:proofErr w:type="spellStart"/>
            <w:r w:rsidRPr="00B04DF4">
              <w:rPr>
                <w:rFonts w:ascii="Calibri" w:eastAsia="Times New Roman" w:hAnsi="Calibri" w:cs="Calibri"/>
                <w:color w:val="000000"/>
                <w:lang w:eastAsia="en-GB"/>
              </w:rPr>
              <w:t>Myhill</w:t>
            </w:r>
            <w:proofErr w:type="spellEnd"/>
            <w:r w:rsidRPr="00B04DF4">
              <w:rPr>
                <w:rFonts w:ascii="Calibri" w:eastAsia="Times New Roman" w:hAnsi="Calibri" w:cs="Calibri"/>
                <w:color w:val="000000"/>
                <w:lang w:eastAsia="en-GB"/>
              </w:rPr>
              <w:t xml:space="preserve"> 2008</w:t>
            </w:r>
          </w:p>
        </w:tc>
        <w:tc>
          <w:tcPr>
            <w:tcW w:w="992" w:type="pct"/>
            <w:shd w:val="clear" w:color="auto" w:fill="auto"/>
            <w:hideMark/>
          </w:tcPr>
          <w:p w14:paraId="60CF3AB1"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Descriptive analysis only. High-rated writing uses "as" and "how" more frequently whilst Lower-rated uses "because", "if" and "when" more frequently; weak writers use non-standard "like" more frequently</w:t>
            </w:r>
          </w:p>
        </w:tc>
      </w:tr>
      <w:tr w:rsidR="0020405C" w:rsidRPr="00B04DF4" w14:paraId="5D0E49B7" w14:textId="77777777" w:rsidTr="0020405C">
        <w:trPr>
          <w:trHeight w:val="900"/>
        </w:trPr>
        <w:tc>
          <w:tcPr>
            <w:tcW w:w="535" w:type="pct"/>
            <w:vMerge/>
            <w:vAlign w:val="center"/>
            <w:hideMark/>
          </w:tcPr>
          <w:p w14:paraId="192EE958"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shd w:val="clear" w:color="auto" w:fill="auto"/>
            <w:hideMark/>
          </w:tcPr>
          <w:p w14:paraId="37BA9D5A"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Adverbial Clauses (Syntactic Subtypes)</w:t>
            </w:r>
          </w:p>
        </w:tc>
        <w:tc>
          <w:tcPr>
            <w:tcW w:w="2515" w:type="pct"/>
            <w:shd w:val="clear" w:color="auto" w:fill="auto"/>
            <w:hideMark/>
          </w:tcPr>
          <w:p w14:paraId="0D334B02"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adverbial relative clauses (subject + finite VP operationalisation)</w:t>
            </w:r>
          </w:p>
        </w:tc>
        <w:tc>
          <w:tcPr>
            <w:tcW w:w="427" w:type="pct"/>
            <w:shd w:val="clear" w:color="auto" w:fill="auto"/>
            <w:hideMark/>
          </w:tcPr>
          <w:p w14:paraId="03D13FE1"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Blount et al 1969</w:t>
            </w:r>
          </w:p>
        </w:tc>
        <w:tc>
          <w:tcPr>
            <w:tcW w:w="992" w:type="pct"/>
            <w:shd w:val="clear" w:color="auto" w:fill="auto"/>
            <w:hideMark/>
          </w:tcPr>
          <w:p w14:paraId="0D8C5E67"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difference between 8th versus 12th grade writing</w:t>
            </w:r>
          </w:p>
        </w:tc>
      </w:tr>
      <w:tr w:rsidR="0020405C" w:rsidRPr="00B04DF4" w14:paraId="024F7850" w14:textId="77777777" w:rsidTr="0020405C">
        <w:trPr>
          <w:trHeight w:val="1800"/>
        </w:trPr>
        <w:tc>
          <w:tcPr>
            <w:tcW w:w="535" w:type="pct"/>
            <w:vMerge/>
            <w:vAlign w:val="center"/>
            <w:hideMark/>
          </w:tcPr>
          <w:p w14:paraId="082EE972"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restart"/>
            <w:shd w:val="clear" w:color="auto" w:fill="auto"/>
            <w:hideMark/>
          </w:tcPr>
          <w:p w14:paraId="0ABE667A"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Adverbial Clauses (Semantic Subtypes)</w:t>
            </w:r>
          </w:p>
        </w:tc>
        <w:tc>
          <w:tcPr>
            <w:tcW w:w="2515" w:type="pct"/>
            <w:shd w:val="clear" w:color="auto" w:fill="auto"/>
            <w:hideMark/>
          </w:tcPr>
          <w:p w14:paraId="456E024E"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conditional subordinators such as "if" and "unless" (clause operationalisation unclear)</w:t>
            </w:r>
          </w:p>
        </w:tc>
        <w:tc>
          <w:tcPr>
            <w:tcW w:w="427" w:type="pct"/>
            <w:shd w:val="clear" w:color="auto" w:fill="auto"/>
            <w:hideMark/>
          </w:tcPr>
          <w:p w14:paraId="285B35B7"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Deane &amp; Quinlan 2010</w:t>
            </w:r>
          </w:p>
        </w:tc>
        <w:tc>
          <w:tcPr>
            <w:tcW w:w="992" w:type="pct"/>
            <w:shd w:val="clear" w:color="auto" w:fill="auto"/>
            <w:hideMark/>
          </w:tcPr>
          <w:p w14:paraId="4E287CFB"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Positively loads on dimension 5 ("overt expression of persuasion"), which negatively correlates with grade, but positively correlates with the quality of the expository essays and the persuasive essays in samples of writing at 4th through 12th grade</w:t>
            </w:r>
          </w:p>
        </w:tc>
      </w:tr>
      <w:tr w:rsidR="0020405C" w:rsidRPr="00B04DF4" w14:paraId="0E196BDE" w14:textId="77777777" w:rsidTr="0020405C">
        <w:trPr>
          <w:trHeight w:val="1500"/>
        </w:trPr>
        <w:tc>
          <w:tcPr>
            <w:tcW w:w="535" w:type="pct"/>
            <w:vMerge/>
            <w:vAlign w:val="center"/>
            <w:hideMark/>
          </w:tcPr>
          <w:p w14:paraId="3DC74158"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2022B439"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6E68C4B9"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concessive subordinators such as "though" and "although" (clause operationalisation unclear)</w:t>
            </w:r>
          </w:p>
        </w:tc>
        <w:tc>
          <w:tcPr>
            <w:tcW w:w="427" w:type="pct"/>
            <w:shd w:val="clear" w:color="auto" w:fill="auto"/>
            <w:hideMark/>
          </w:tcPr>
          <w:p w14:paraId="444FDB20"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Deane &amp; Quinlan 2010</w:t>
            </w:r>
          </w:p>
        </w:tc>
        <w:tc>
          <w:tcPr>
            <w:tcW w:w="992" w:type="pct"/>
            <w:shd w:val="clear" w:color="auto" w:fill="auto"/>
            <w:hideMark/>
          </w:tcPr>
          <w:p w14:paraId="46964672"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Positively loads on dimension 6 ("elaboration"), which positively correlates with grade, the quality of the expository essays, and the quality of the persuasive essays in samples of writing at 4th through 12th grade</w:t>
            </w:r>
          </w:p>
        </w:tc>
      </w:tr>
      <w:tr w:rsidR="0020405C" w:rsidRPr="00B04DF4" w14:paraId="4ABB269C" w14:textId="77777777" w:rsidTr="0020405C">
        <w:trPr>
          <w:trHeight w:val="600"/>
        </w:trPr>
        <w:tc>
          <w:tcPr>
            <w:tcW w:w="535" w:type="pct"/>
            <w:vMerge/>
            <w:vAlign w:val="center"/>
            <w:hideMark/>
          </w:tcPr>
          <w:p w14:paraId="004BDF12"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79B96A96"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593AED69"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adverbial clauses of "cause"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finite verb phrase)</w:t>
            </w:r>
          </w:p>
        </w:tc>
        <w:tc>
          <w:tcPr>
            <w:tcW w:w="427" w:type="pct"/>
            <w:shd w:val="clear" w:color="auto" w:fill="auto"/>
            <w:hideMark/>
          </w:tcPr>
          <w:p w14:paraId="44B2B32E"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Harrell 1957</w:t>
            </w:r>
          </w:p>
        </w:tc>
        <w:tc>
          <w:tcPr>
            <w:tcW w:w="992" w:type="pct"/>
            <w:shd w:val="clear" w:color="auto" w:fill="auto"/>
            <w:hideMark/>
          </w:tcPr>
          <w:p w14:paraId="1690C3FB"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10th versus 8th versus 4th grade writing, but least frequent in 6th grade writing</w:t>
            </w:r>
          </w:p>
        </w:tc>
      </w:tr>
      <w:tr w:rsidR="0020405C" w:rsidRPr="00B04DF4" w14:paraId="14009576" w14:textId="77777777" w:rsidTr="0020405C">
        <w:trPr>
          <w:trHeight w:val="600"/>
        </w:trPr>
        <w:tc>
          <w:tcPr>
            <w:tcW w:w="535" w:type="pct"/>
            <w:vMerge/>
            <w:vAlign w:val="center"/>
            <w:hideMark/>
          </w:tcPr>
          <w:p w14:paraId="08C511E1"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0B4BAB19"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70EFA70F"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adverbial clauses of "time"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finite verb phrase)</w:t>
            </w:r>
          </w:p>
        </w:tc>
        <w:tc>
          <w:tcPr>
            <w:tcW w:w="427" w:type="pct"/>
            <w:shd w:val="clear" w:color="auto" w:fill="auto"/>
            <w:hideMark/>
          </w:tcPr>
          <w:p w14:paraId="34E8E781"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Harrell 1957</w:t>
            </w:r>
          </w:p>
        </w:tc>
        <w:tc>
          <w:tcPr>
            <w:tcW w:w="992" w:type="pct"/>
            <w:shd w:val="clear" w:color="auto" w:fill="auto"/>
            <w:hideMark/>
          </w:tcPr>
          <w:p w14:paraId="66061FD8"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10th versus 8th versus 6th versus 4th grade writing</w:t>
            </w:r>
          </w:p>
        </w:tc>
      </w:tr>
      <w:tr w:rsidR="0020405C" w:rsidRPr="00B04DF4" w14:paraId="5A029903" w14:textId="77777777" w:rsidTr="0020405C">
        <w:trPr>
          <w:trHeight w:val="900"/>
        </w:trPr>
        <w:tc>
          <w:tcPr>
            <w:tcW w:w="535" w:type="pct"/>
            <w:vMerge/>
            <w:vAlign w:val="center"/>
            <w:hideMark/>
          </w:tcPr>
          <w:p w14:paraId="75728A3C"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462E0CBE"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6FABB30E"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adverbial clauses of "cause" per total adverbial clauses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verb phrase)</w:t>
            </w:r>
          </w:p>
        </w:tc>
        <w:tc>
          <w:tcPr>
            <w:tcW w:w="427" w:type="pct"/>
            <w:shd w:val="clear" w:color="auto" w:fill="auto"/>
            <w:hideMark/>
          </w:tcPr>
          <w:p w14:paraId="29011EB7"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Harrell 1957</w:t>
            </w:r>
          </w:p>
        </w:tc>
        <w:tc>
          <w:tcPr>
            <w:tcW w:w="992" w:type="pct"/>
            <w:shd w:val="clear" w:color="auto" w:fill="auto"/>
            <w:hideMark/>
          </w:tcPr>
          <w:p w14:paraId="2B042B6C"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10th versus 8th versus 6th grade writing, but no difference between 4th versus 10th grade writing</w:t>
            </w:r>
          </w:p>
        </w:tc>
      </w:tr>
      <w:tr w:rsidR="0020405C" w:rsidRPr="00B04DF4" w14:paraId="71391170" w14:textId="77777777" w:rsidTr="0020405C">
        <w:trPr>
          <w:trHeight w:val="600"/>
        </w:trPr>
        <w:tc>
          <w:tcPr>
            <w:tcW w:w="535" w:type="pct"/>
            <w:vMerge/>
            <w:vAlign w:val="center"/>
            <w:hideMark/>
          </w:tcPr>
          <w:p w14:paraId="30B4EC92"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27E466C5"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00476338"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adverbial clauses of "time" per total adverbial clauses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finite verb phrase)</w:t>
            </w:r>
          </w:p>
        </w:tc>
        <w:tc>
          <w:tcPr>
            <w:tcW w:w="427" w:type="pct"/>
            <w:shd w:val="clear" w:color="auto" w:fill="auto"/>
            <w:hideMark/>
          </w:tcPr>
          <w:p w14:paraId="4DB6120A"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Harrell 1957</w:t>
            </w:r>
          </w:p>
        </w:tc>
        <w:tc>
          <w:tcPr>
            <w:tcW w:w="992" w:type="pct"/>
            <w:shd w:val="clear" w:color="auto" w:fill="auto"/>
            <w:hideMark/>
          </w:tcPr>
          <w:p w14:paraId="5CDEFA66"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8th and 6th grade writing versus 10th and 4th grade writing</w:t>
            </w:r>
          </w:p>
        </w:tc>
      </w:tr>
      <w:tr w:rsidR="0020405C" w:rsidRPr="00B04DF4" w14:paraId="6CD8D4D3" w14:textId="77777777" w:rsidTr="0020405C">
        <w:trPr>
          <w:trHeight w:val="1200"/>
        </w:trPr>
        <w:tc>
          <w:tcPr>
            <w:tcW w:w="535" w:type="pct"/>
            <w:vMerge/>
            <w:vAlign w:val="center"/>
            <w:hideMark/>
          </w:tcPr>
          <w:p w14:paraId="355EF597"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531" w:type="pct"/>
            <w:vMerge/>
            <w:vAlign w:val="center"/>
            <w:hideMark/>
          </w:tcPr>
          <w:p w14:paraId="17007E18" w14:textId="77777777" w:rsidR="0020405C" w:rsidRPr="00B04DF4" w:rsidRDefault="0020405C"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08F22933"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"logical adverbial clauses" per subordinate clause (clause operationalisation unclear; clause is "logical" if introduced by "because", "if", or "so that")</w:t>
            </w:r>
          </w:p>
        </w:tc>
        <w:tc>
          <w:tcPr>
            <w:tcW w:w="427" w:type="pct"/>
            <w:shd w:val="clear" w:color="auto" w:fill="auto"/>
            <w:hideMark/>
          </w:tcPr>
          <w:p w14:paraId="4D235222"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Rubin 1982</w:t>
            </w:r>
          </w:p>
        </w:tc>
        <w:tc>
          <w:tcPr>
            <w:tcW w:w="992" w:type="pct"/>
            <w:shd w:val="clear" w:color="auto" w:fill="auto"/>
            <w:hideMark/>
          </w:tcPr>
          <w:p w14:paraId="5F12BC90" w14:textId="77777777" w:rsidR="0020405C" w:rsidRPr="00B04DF4" w:rsidRDefault="0020405C"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4th grade writing versus sample of writing by adult writers, but no differences otherwise in the samples of writing by adults, 4th graders, 8th graders, and 12th graders</w:t>
            </w:r>
          </w:p>
        </w:tc>
      </w:tr>
      <w:tr w:rsidR="00B04DF4" w:rsidRPr="00B04DF4" w14:paraId="20219E4A" w14:textId="77777777" w:rsidTr="0020405C">
        <w:trPr>
          <w:trHeight w:val="600"/>
        </w:trPr>
        <w:tc>
          <w:tcPr>
            <w:tcW w:w="535" w:type="pct"/>
            <w:shd w:val="clear" w:color="auto" w:fill="auto"/>
            <w:hideMark/>
          </w:tcPr>
          <w:p w14:paraId="55698DCD"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Comparative Clauses</w:t>
            </w:r>
          </w:p>
        </w:tc>
        <w:tc>
          <w:tcPr>
            <w:tcW w:w="4465" w:type="pct"/>
            <w:gridSpan w:val="4"/>
            <w:shd w:val="clear" w:color="auto" w:fill="auto"/>
            <w:hideMark/>
          </w:tcPr>
          <w:p w14:paraId="4D71C1B8" w14:textId="4477AEF5"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See Table 2</w:t>
            </w:r>
            <w:r w:rsidR="003F587A">
              <w:rPr>
                <w:rFonts w:ascii="Calibri" w:eastAsia="Times New Roman" w:hAnsi="Calibri" w:cs="Calibri"/>
                <w:color w:val="000000"/>
                <w:lang w:eastAsia="en-GB"/>
              </w:rPr>
              <w:t>:</w:t>
            </w:r>
            <w:r w:rsidRPr="00B04DF4">
              <w:rPr>
                <w:rFonts w:ascii="Calibri" w:eastAsia="Times New Roman" w:hAnsi="Calibri" w:cs="Calibri"/>
                <w:color w:val="000000"/>
                <w:lang w:eastAsia="en-GB"/>
              </w:rPr>
              <w:t xml:space="preserve"> Adjective Phrase Structure &amp; Adverb Phrase Structure</w:t>
            </w:r>
          </w:p>
        </w:tc>
      </w:tr>
      <w:tr w:rsidR="00B04DF4" w:rsidRPr="00B04DF4" w14:paraId="649CCBC7" w14:textId="77777777" w:rsidTr="0020405C">
        <w:trPr>
          <w:trHeight w:val="300"/>
        </w:trPr>
        <w:tc>
          <w:tcPr>
            <w:tcW w:w="535" w:type="pct"/>
            <w:vMerge w:val="restart"/>
            <w:shd w:val="clear" w:color="auto" w:fill="auto"/>
            <w:hideMark/>
          </w:tcPr>
          <w:p w14:paraId="44C24CAE"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Complement Clauses</w:t>
            </w:r>
          </w:p>
        </w:tc>
        <w:tc>
          <w:tcPr>
            <w:tcW w:w="4465" w:type="pct"/>
            <w:gridSpan w:val="4"/>
            <w:shd w:val="clear" w:color="auto" w:fill="auto"/>
            <w:hideMark/>
          </w:tcPr>
          <w:p w14:paraId="6D049A35" w14:textId="29D9869C"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See also Table 2</w:t>
            </w:r>
            <w:r w:rsidR="003F587A">
              <w:rPr>
                <w:rFonts w:ascii="Calibri" w:eastAsia="Times New Roman" w:hAnsi="Calibri" w:cs="Calibri"/>
                <w:color w:val="000000"/>
                <w:lang w:eastAsia="en-GB"/>
              </w:rPr>
              <w:t>:</w:t>
            </w:r>
            <w:r w:rsidRPr="00B04DF4">
              <w:rPr>
                <w:rFonts w:ascii="Calibri" w:eastAsia="Times New Roman" w:hAnsi="Calibri" w:cs="Calibri"/>
                <w:color w:val="000000"/>
                <w:lang w:eastAsia="en-GB"/>
              </w:rPr>
              <w:t xml:space="preserve"> Adjective Phrase Structure &amp; Adverb Phrase Structure; Noun Phrase Structure</w:t>
            </w:r>
            <w:r w:rsidR="00895F17">
              <w:rPr>
                <w:rFonts w:ascii="Calibri" w:eastAsia="Times New Roman" w:hAnsi="Calibri" w:cs="Calibri"/>
                <w:color w:val="000000"/>
                <w:lang w:eastAsia="en-GB"/>
              </w:rPr>
              <w:t xml:space="preserve">; </w:t>
            </w:r>
            <w:r w:rsidRPr="00B04DF4">
              <w:rPr>
                <w:rFonts w:ascii="Calibri" w:eastAsia="Times New Roman" w:hAnsi="Calibri" w:cs="Calibri"/>
                <w:color w:val="000000"/>
                <w:lang w:eastAsia="en-GB"/>
              </w:rPr>
              <w:t>Preposition Phrase Structure</w:t>
            </w:r>
          </w:p>
        </w:tc>
      </w:tr>
      <w:tr w:rsidR="002928C6" w:rsidRPr="00B04DF4" w14:paraId="411F012D" w14:textId="77777777" w:rsidTr="0020405C">
        <w:trPr>
          <w:trHeight w:val="900"/>
        </w:trPr>
        <w:tc>
          <w:tcPr>
            <w:tcW w:w="535" w:type="pct"/>
            <w:vMerge/>
            <w:vAlign w:val="center"/>
            <w:hideMark/>
          </w:tcPr>
          <w:p w14:paraId="6E427A1D"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restart"/>
            <w:shd w:val="clear" w:color="auto" w:fill="auto"/>
            <w:hideMark/>
          </w:tcPr>
          <w:p w14:paraId="0753AF2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"Verbal" Complement Clauses</w:t>
            </w:r>
          </w:p>
        </w:tc>
        <w:tc>
          <w:tcPr>
            <w:tcW w:w="2515" w:type="pct"/>
            <w:shd w:val="clear" w:color="auto" w:fill="auto"/>
            <w:hideMark/>
          </w:tcPr>
          <w:p w14:paraId="30737EDA"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clauses following a verb like seem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59D64B8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Blount et al 1969</w:t>
            </w:r>
          </w:p>
        </w:tc>
        <w:tc>
          <w:tcPr>
            <w:tcW w:w="992" w:type="pct"/>
            <w:shd w:val="clear" w:color="auto" w:fill="auto"/>
            <w:hideMark/>
          </w:tcPr>
          <w:p w14:paraId="0D1D890A"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difference in 12th versus 8th grade, but form likely too rare for meaningful analysis</w:t>
            </w:r>
          </w:p>
        </w:tc>
      </w:tr>
      <w:tr w:rsidR="002928C6" w:rsidRPr="00B04DF4" w14:paraId="14CAD5AC" w14:textId="77777777" w:rsidTr="0020405C">
        <w:trPr>
          <w:trHeight w:val="900"/>
        </w:trPr>
        <w:tc>
          <w:tcPr>
            <w:tcW w:w="535" w:type="pct"/>
            <w:vMerge/>
            <w:vAlign w:val="center"/>
            <w:hideMark/>
          </w:tcPr>
          <w:p w14:paraId="5D7CEC32"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1C7E13A2"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2BC3DCA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"noun" clauses in subject, object, or predicate function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13F5ED35"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Hunt 1965</w:t>
            </w:r>
          </w:p>
        </w:tc>
        <w:tc>
          <w:tcPr>
            <w:tcW w:w="992" w:type="pct"/>
            <w:shd w:val="clear" w:color="auto" w:fill="auto"/>
            <w:hideMark/>
          </w:tcPr>
          <w:p w14:paraId="5C99D69B"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Descriptive increase in 12th versus 8th versus 4th grade writing</w:t>
            </w:r>
          </w:p>
        </w:tc>
      </w:tr>
      <w:tr w:rsidR="002928C6" w:rsidRPr="00B04DF4" w14:paraId="0CEDB538" w14:textId="77777777" w:rsidTr="0020405C">
        <w:trPr>
          <w:trHeight w:val="900"/>
        </w:trPr>
        <w:tc>
          <w:tcPr>
            <w:tcW w:w="535" w:type="pct"/>
            <w:vMerge/>
            <w:vAlign w:val="center"/>
            <w:hideMark/>
          </w:tcPr>
          <w:p w14:paraId="4473E766"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2D810B93"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4AA5BFD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verbal complement clauses in subject or object function per utterance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verb phrase)</w:t>
            </w:r>
          </w:p>
        </w:tc>
        <w:tc>
          <w:tcPr>
            <w:tcW w:w="427" w:type="pct"/>
            <w:shd w:val="clear" w:color="auto" w:fill="auto"/>
            <w:hideMark/>
          </w:tcPr>
          <w:p w14:paraId="53BEB410" w14:textId="77777777" w:rsidR="00B04DF4" w:rsidRPr="00B04DF4" w:rsidRDefault="00B04DF4" w:rsidP="00B04DF4">
            <w:pPr>
              <w:spacing w:after="0" w:line="240" w:lineRule="auto"/>
              <w:rPr>
                <w:rFonts w:ascii="Calibri" w:eastAsia="Times New Roman" w:hAnsi="Calibri" w:cs="Calibri"/>
                <w:color w:val="000000"/>
                <w:lang w:eastAsia="en-GB"/>
              </w:rPr>
            </w:pPr>
            <w:proofErr w:type="spellStart"/>
            <w:r w:rsidRPr="00B04DF4">
              <w:rPr>
                <w:rFonts w:ascii="Calibri" w:eastAsia="Times New Roman" w:hAnsi="Calibri" w:cs="Calibri"/>
                <w:color w:val="000000"/>
                <w:lang w:eastAsia="en-GB"/>
              </w:rPr>
              <w:t>Nippold</w:t>
            </w:r>
            <w:proofErr w:type="spellEnd"/>
            <w:r w:rsidRPr="00B04DF4">
              <w:rPr>
                <w:rFonts w:ascii="Calibri" w:eastAsia="Times New Roman" w:hAnsi="Calibri" w:cs="Calibri"/>
                <w:color w:val="000000"/>
                <w:lang w:eastAsia="en-GB"/>
              </w:rPr>
              <w:t xml:space="preserve"> et al 2005</w:t>
            </w:r>
          </w:p>
        </w:tc>
        <w:tc>
          <w:tcPr>
            <w:tcW w:w="992" w:type="pct"/>
            <w:shd w:val="clear" w:color="auto" w:fill="auto"/>
            <w:hideMark/>
          </w:tcPr>
          <w:p w14:paraId="560EB2C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difference in writing by adults versus students aged 11-12 versus students aged 5-6</w:t>
            </w:r>
          </w:p>
        </w:tc>
      </w:tr>
      <w:tr w:rsidR="002928C6" w:rsidRPr="00B04DF4" w14:paraId="3A829593" w14:textId="77777777" w:rsidTr="0020405C">
        <w:trPr>
          <w:trHeight w:val="900"/>
        </w:trPr>
        <w:tc>
          <w:tcPr>
            <w:tcW w:w="535" w:type="pct"/>
            <w:vMerge/>
            <w:vAlign w:val="center"/>
            <w:hideMark/>
          </w:tcPr>
          <w:p w14:paraId="164DE3E9"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restart"/>
            <w:shd w:val="clear" w:color="auto" w:fill="auto"/>
            <w:hideMark/>
          </w:tcPr>
          <w:p w14:paraId="452D2ED2"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"Noun" Complement Clauses</w:t>
            </w:r>
          </w:p>
        </w:tc>
        <w:tc>
          <w:tcPr>
            <w:tcW w:w="2515" w:type="pct"/>
            <w:shd w:val="clear" w:color="auto" w:fill="auto"/>
            <w:hideMark/>
          </w:tcPr>
          <w:p w14:paraId="716A0B92"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clauses appearing in subject, object, or prepositional complement position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0C4AE5B7"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Golub &amp; Fredrick 1970</w:t>
            </w:r>
          </w:p>
        </w:tc>
        <w:tc>
          <w:tcPr>
            <w:tcW w:w="992" w:type="pct"/>
            <w:shd w:val="clear" w:color="auto" w:fill="auto"/>
            <w:hideMark/>
          </w:tcPr>
          <w:p w14:paraId="305B52C1"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difference in 4th versus 6th grade writing. Positive association with quality in writing by same students</w:t>
            </w:r>
          </w:p>
        </w:tc>
      </w:tr>
      <w:tr w:rsidR="002928C6" w:rsidRPr="00B04DF4" w14:paraId="4061A2A9" w14:textId="77777777" w:rsidTr="0020405C">
        <w:trPr>
          <w:trHeight w:val="900"/>
        </w:trPr>
        <w:tc>
          <w:tcPr>
            <w:tcW w:w="535" w:type="pct"/>
            <w:vMerge/>
            <w:vAlign w:val="center"/>
            <w:hideMark/>
          </w:tcPr>
          <w:p w14:paraId="3EB0EB9D"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244BBD41"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08A82A94"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"noun" clauses in subject, object, predicate, or prepositional object function</w:t>
            </w:r>
          </w:p>
        </w:tc>
        <w:tc>
          <w:tcPr>
            <w:tcW w:w="427" w:type="pct"/>
            <w:shd w:val="clear" w:color="auto" w:fill="auto"/>
            <w:hideMark/>
          </w:tcPr>
          <w:p w14:paraId="36761994"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Hunt 1965</w:t>
            </w:r>
          </w:p>
        </w:tc>
        <w:tc>
          <w:tcPr>
            <w:tcW w:w="992" w:type="pct"/>
            <w:shd w:val="clear" w:color="auto" w:fill="auto"/>
            <w:hideMark/>
          </w:tcPr>
          <w:p w14:paraId="6BC003E0"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Descriptive increase in 12th versus 8th versus 4th grade writing</w:t>
            </w:r>
          </w:p>
        </w:tc>
      </w:tr>
      <w:tr w:rsidR="002928C6" w:rsidRPr="00B04DF4" w14:paraId="5E6A12E7" w14:textId="77777777" w:rsidTr="0020405C">
        <w:trPr>
          <w:trHeight w:val="900"/>
        </w:trPr>
        <w:tc>
          <w:tcPr>
            <w:tcW w:w="535" w:type="pct"/>
            <w:vMerge/>
            <w:vAlign w:val="center"/>
            <w:hideMark/>
          </w:tcPr>
          <w:p w14:paraId="7CA9F1A7"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1EA87FB8"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4138669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w:t>
            </w:r>
            <w:proofErr w:type="spellStart"/>
            <w:r w:rsidRPr="00B04DF4">
              <w:rPr>
                <w:rFonts w:ascii="Calibri" w:eastAsia="Times New Roman" w:hAnsi="Calibri" w:cs="Calibri"/>
                <w:color w:val="000000"/>
                <w:lang w:eastAsia="en-GB"/>
              </w:rPr>
              <w:t>tagmas</w:t>
            </w:r>
            <w:proofErr w:type="spellEnd"/>
            <w:r w:rsidRPr="00B04DF4">
              <w:rPr>
                <w:rFonts w:ascii="Calibri" w:eastAsia="Times New Roman" w:hAnsi="Calibri" w:cs="Calibri"/>
                <w:color w:val="000000"/>
                <w:lang w:eastAsia="en-GB"/>
              </w:rPr>
              <w:t xml:space="preserve"> in sample that are </w:t>
            </w:r>
            <w:proofErr w:type="spellStart"/>
            <w:r w:rsidRPr="00B04DF4">
              <w:rPr>
                <w:rFonts w:ascii="Calibri" w:eastAsia="Times New Roman" w:hAnsi="Calibri" w:cs="Calibri"/>
                <w:color w:val="000000"/>
                <w:lang w:eastAsia="en-GB"/>
              </w:rPr>
              <w:t>antecedentless</w:t>
            </w:r>
            <w:proofErr w:type="spellEnd"/>
            <w:r w:rsidRPr="00B04DF4">
              <w:rPr>
                <w:rFonts w:ascii="Calibri" w:eastAsia="Times New Roman" w:hAnsi="Calibri" w:cs="Calibri"/>
                <w:color w:val="000000"/>
                <w:lang w:eastAsia="en-GB"/>
              </w:rPr>
              <w:t xml:space="preserve"> relative clauses (clause operationalisation unclear)</w:t>
            </w:r>
          </w:p>
        </w:tc>
        <w:tc>
          <w:tcPr>
            <w:tcW w:w="427" w:type="pct"/>
            <w:shd w:val="clear" w:color="auto" w:fill="auto"/>
            <w:hideMark/>
          </w:tcPr>
          <w:p w14:paraId="2BC5C51E"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Sampson 2003</w:t>
            </w:r>
          </w:p>
        </w:tc>
        <w:tc>
          <w:tcPr>
            <w:tcW w:w="992" w:type="pct"/>
            <w:shd w:val="clear" w:color="auto" w:fill="auto"/>
            <w:hideMark/>
          </w:tcPr>
          <w:p w14:paraId="5D27E431"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difference in sample of adult writing versus UK student writing aged 9 to 12</w:t>
            </w:r>
          </w:p>
        </w:tc>
      </w:tr>
      <w:tr w:rsidR="002928C6" w:rsidRPr="00B04DF4" w14:paraId="404FB09A" w14:textId="77777777" w:rsidTr="0020405C">
        <w:trPr>
          <w:trHeight w:val="900"/>
        </w:trPr>
        <w:tc>
          <w:tcPr>
            <w:tcW w:w="535" w:type="pct"/>
            <w:vMerge/>
            <w:vAlign w:val="center"/>
            <w:hideMark/>
          </w:tcPr>
          <w:p w14:paraId="2663FF5C"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restart"/>
            <w:shd w:val="clear" w:color="auto" w:fill="auto"/>
            <w:hideMark/>
          </w:tcPr>
          <w:p w14:paraId="6548454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"Nominal" Complement Clauses</w:t>
            </w:r>
          </w:p>
        </w:tc>
        <w:tc>
          <w:tcPr>
            <w:tcW w:w="2515" w:type="pct"/>
            <w:shd w:val="clear" w:color="auto" w:fill="auto"/>
            <w:hideMark/>
          </w:tcPr>
          <w:p w14:paraId="2096EBB2"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"noun" clauses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58DCCDE6"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Blount et al 1969</w:t>
            </w:r>
          </w:p>
        </w:tc>
        <w:tc>
          <w:tcPr>
            <w:tcW w:w="992" w:type="pct"/>
            <w:shd w:val="clear" w:color="auto" w:fill="auto"/>
            <w:hideMark/>
          </w:tcPr>
          <w:p w14:paraId="29D3E046"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12th versus 8th grade writing</w:t>
            </w:r>
          </w:p>
        </w:tc>
      </w:tr>
      <w:tr w:rsidR="002928C6" w:rsidRPr="00B04DF4" w14:paraId="0F6CB122" w14:textId="77777777" w:rsidTr="0020405C">
        <w:trPr>
          <w:trHeight w:val="900"/>
        </w:trPr>
        <w:tc>
          <w:tcPr>
            <w:tcW w:w="535" w:type="pct"/>
            <w:vMerge/>
            <w:vAlign w:val="center"/>
            <w:hideMark/>
          </w:tcPr>
          <w:p w14:paraId="4C36CF3F"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6DB992C7"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0340D5E8" w14:textId="7F47BD26"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"noun" clauses per 100 t-</w:t>
            </w:r>
            <w:r w:rsidR="00A62FE1" w:rsidRPr="00B04DF4">
              <w:rPr>
                <w:rFonts w:ascii="Calibri" w:eastAsia="Times New Roman" w:hAnsi="Calibri" w:cs="Calibri"/>
                <w:color w:val="000000"/>
                <w:lang w:eastAsia="en-GB"/>
              </w:rPr>
              <w:t>units (</w:t>
            </w:r>
            <w:r w:rsidRPr="00B04DF4">
              <w:rPr>
                <w:rFonts w:ascii="Calibri" w:eastAsia="Times New Roman" w:hAnsi="Calibri" w:cs="Calibri"/>
                <w:color w:val="000000"/>
                <w:lang w:eastAsia="en-GB"/>
              </w:rPr>
              <w:t xml:space="preserve">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695AD143"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Blount et al 1969</w:t>
            </w:r>
          </w:p>
        </w:tc>
        <w:tc>
          <w:tcPr>
            <w:tcW w:w="992" w:type="pct"/>
            <w:shd w:val="clear" w:color="auto" w:fill="auto"/>
            <w:hideMark/>
          </w:tcPr>
          <w:p w14:paraId="5C1AE915"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12th versus 8th grade writing</w:t>
            </w:r>
          </w:p>
        </w:tc>
      </w:tr>
      <w:tr w:rsidR="002928C6" w:rsidRPr="00B04DF4" w14:paraId="47D33E48" w14:textId="77777777" w:rsidTr="0020405C">
        <w:trPr>
          <w:trHeight w:val="1200"/>
        </w:trPr>
        <w:tc>
          <w:tcPr>
            <w:tcW w:w="535" w:type="pct"/>
            <w:vMerge/>
            <w:vAlign w:val="center"/>
            <w:hideMark/>
          </w:tcPr>
          <w:p w14:paraId="57D42B69"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01922E9E"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60132436"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w:t>
            </w:r>
            <w:proofErr w:type="spellStart"/>
            <w:r w:rsidRPr="00B04DF4">
              <w:rPr>
                <w:rFonts w:ascii="Calibri" w:eastAsia="Times New Roman" w:hAnsi="Calibri" w:cs="Calibri"/>
                <w:color w:val="000000"/>
                <w:lang w:eastAsia="en-GB"/>
              </w:rPr>
              <w:t>complementations</w:t>
            </w:r>
            <w:proofErr w:type="spellEnd"/>
            <w:r w:rsidRPr="00B04DF4">
              <w:rPr>
                <w:rFonts w:ascii="Calibri" w:eastAsia="Times New Roman" w:hAnsi="Calibri" w:cs="Calibri"/>
                <w:color w:val="000000"/>
                <w:lang w:eastAsia="en-GB"/>
              </w:rPr>
              <w:t>" (clause operationalisation unclear)</w:t>
            </w:r>
          </w:p>
        </w:tc>
        <w:tc>
          <w:tcPr>
            <w:tcW w:w="427" w:type="pct"/>
            <w:shd w:val="clear" w:color="auto" w:fill="auto"/>
            <w:hideMark/>
          </w:tcPr>
          <w:p w14:paraId="59610A07"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Fagan 1981</w:t>
            </w:r>
          </w:p>
        </w:tc>
        <w:tc>
          <w:tcPr>
            <w:tcW w:w="992" w:type="pct"/>
            <w:shd w:val="clear" w:color="auto" w:fill="auto"/>
            <w:hideMark/>
          </w:tcPr>
          <w:p w14:paraId="7ACA8EB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11th grade writing and writing by teachers versus 5th grade writing, but no differences between teacher and 11th grade writing</w:t>
            </w:r>
          </w:p>
        </w:tc>
      </w:tr>
      <w:tr w:rsidR="002928C6" w:rsidRPr="00B04DF4" w14:paraId="043E48D2" w14:textId="77777777" w:rsidTr="0020405C">
        <w:trPr>
          <w:trHeight w:val="900"/>
        </w:trPr>
        <w:tc>
          <w:tcPr>
            <w:tcW w:w="535" w:type="pct"/>
            <w:vMerge/>
            <w:vAlign w:val="center"/>
            <w:hideMark/>
          </w:tcPr>
          <w:p w14:paraId="0E09249B"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0FCDF6A0"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6B7B00F5"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w:t>
            </w:r>
            <w:proofErr w:type="spellStart"/>
            <w:r w:rsidRPr="00B04DF4">
              <w:rPr>
                <w:rFonts w:ascii="Calibri" w:eastAsia="Times New Roman" w:hAnsi="Calibri" w:cs="Calibri"/>
                <w:color w:val="000000"/>
                <w:lang w:eastAsia="en-GB"/>
              </w:rPr>
              <w:t>complementations</w:t>
            </w:r>
            <w:proofErr w:type="spellEnd"/>
            <w:r w:rsidRPr="00B04DF4">
              <w:rPr>
                <w:rFonts w:ascii="Calibri" w:eastAsia="Times New Roman" w:hAnsi="Calibri" w:cs="Calibri"/>
                <w:color w:val="000000"/>
                <w:lang w:eastAsia="en-GB"/>
              </w:rPr>
              <w:t>" per utterance (utterances operationalised as t-units)</w:t>
            </w:r>
          </w:p>
        </w:tc>
        <w:tc>
          <w:tcPr>
            <w:tcW w:w="427" w:type="pct"/>
            <w:shd w:val="clear" w:color="auto" w:fill="auto"/>
            <w:hideMark/>
          </w:tcPr>
          <w:p w14:paraId="68E0B6FB"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Fagan 1981</w:t>
            </w:r>
          </w:p>
        </w:tc>
        <w:tc>
          <w:tcPr>
            <w:tcW w:w="992" w:type="pct"/>
            <w:shd w:val="clear" w:color="auto" w:fill="auto"/>
            <w:hideMark/>
          </w:tcPr>
          <w:p w14:paraId="0FD89E51"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difference in writing by teachers, 11th graders, and 5th graders</w:t>
            </w:r>
          </w:p>
        </w:tc>
      </w:tr>
      <w:tr w:rsidR="002928C6" w:rsidRPr="00B04DF4" w14:paraId="51490370" w14:textId="77777777" w:rsidTr="0020405C">
        <w:trPr>
          <w:trHeight w:val="900"/>
        </w:trPr>
        <w:tc>
          <w:tcPr>
            <w:tcW w:w="535" w:type="pct"/>
            <w:vMerge/>
            <w:vAlign w:val="center"/>
            <w:hideMark/>
          </w:tcPr>
          <w:p w14:paraId="647C4706"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0EBDADDD"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1DC3B45B" w14:textId="00156D9A"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"noun" clauses per sentence (clause </w:t>
            </w:r>
            <w:r w:rsidR="00FE22ED" w:rsidRPr="00B04DF4">
              <w:rPr>
                <w:rFonts w:ascii="Calibri" w:eastAsia="Times New Roman" w:hAnsi="Calibri" w:cs="Calibri"/>
                <w:color w:val="000000"/>
                <w:lang w:eastAsia="en-GB"/>
              </w:rPr>
              <w:t>operationalisation</w:t>
            </w:r>
            <w:r w:rsidRPr="00B04DF4">
              <w:rPr>
                <w:rFonts w:ascii="Calibri" w:eastAsia="Times New Roman" w:hAnsi="Calibri" w:cs="Calibri"/>
                <w:color w:val="000000"/>
                <w:lang w:eastAsia="en-GB"/>
              </w:rPr>
              <w:t xml:space="preserve"> unclear)</w:t>
            </w:r>
          </w:p>
        </w:tc>
        <w:tc>
          <w:tcPr>
            <w:tcW w:w="427" w:type="pct"/>
            <w:shd w:val="clear" w:color="auto" w:fill="auto"/>
            <w:hideMark/>
          </w:tcPr>
          <w:p w14:paraId="77EABBF4"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Harpin 1976</w:t>
            </w:r>
          </w:p>
        </w:tc>
        <w:tc>
          <w:tcPr>
            <w:tcW w:w="992" w:type="pct"/>
            <w:shd w:val="clear" w:color="auto" w:fill="auto"/>
            <w:hideMark/>
          </w:tcPr>
          <w:p w14:paraId="033988FD"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Overall decrease in Year 6 through Year 3 UK writing</w:t>
            </w:r>
          </w:p>
        </w:tc>
      </w:tr>
      <w:tr w:rsidR="002928C6" w:rsidRPr="00B04DF4" w14:paraId="1A236196" w14:textId="77777777" w:rsidTr="0020405C">
        <w:trPr>
          <w:trHeight w:val="2100"/>
        </w:trPr>
        <w:tc>
          <w:tcPr>
            <w:tcW w:w="535" w:type="pct"/>
            <w:vMerge/>
            <w:vAlign w:val="center"/>
            <w:hideMark/>
          </w:tcPr>
          <w:p w14:paraId="7915BC00"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51DA3473"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3B1B01B6"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noun clauses per adverbial/noun/relative clause (clause operationalisation unclear)</w:t>
            </w:r>
          </w:p>
        </w:tc>
        <w:tc>
          <w:tcPr>
            <w:tcW w:w="427" w:type="pct"/>
            <w:shd w:val="clear" w:color="auto" w:fill="auto"/>
            <w:hideMark/>
          </w:tcPr>
          <w:p w14:paraId="161D661B" w14:textId="77777777" w:rsidR="00B04DF4" w:rsidRPr="00B04DF4" w:rsidRDefault="00B04DF4" w:rsidP="00B04DF4">
            <w:pPr>
              <w:spacing w:after="0" w:line="240" w:lineRule="auto"/>
              <w:rPr>
                <w:rFonts w:ascii="Calibri" w:eastAsia="Times New Roman" w:hAnsi="Calibri" w:cs="Calibri"/>
                <w:color w:val="000000"/>
                <w:lang w:eastAsia="en-GB"/>
              </w:rPr>
            </w:pPr>
            <w:proofErr w:type="spellStart"/>
            <w:r w:rsidRPr="00B04DF4">
              <w:rPr>
                <w:rFonts w:ascii="Calibri" w:eastAsia="Times New Roman" w:hAnsi="Calibri" w:cs="Calibri"/>
                <w:color w:val="000000"/>
                <w:lang w:eastAsia="en-GB"/>
              </w:rPr>
              <w:t>Loban</w:t>
            </w:r>
            <w:proofErr w:type="spellEnd"/>
            <w:r w:rsidRPr="00B04DF4">
              <w:rPr>
                <w:rFonts w:ascii="Calibri" w:eastAsia="Times New Roman" w:hAnsi="Calibri" w:cs="Calibri"/>
                <w:color w:val="000000"/>
                <w:lang w:eastAsia="en-GB"/>
              </w:rPr>
              <w:t xml:space="preserve"> 1976</w:t>
            </w:r>
          </w:p>
        </w:tc>
        <w:tc>
          <w:tcPr>
            <w:tcW w:w="992" w:type="pct"/>
            <w:shd w:val="clear" w:color="auto" w:fill="auto"/>
            <w:hideMark/>
          </w:tcPr>
          <w:p w14:paraId="00E2DC20"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Overall increase in 12th through 4th grade writing. Interaction between grade and quality, with a negative association with quality indicated at 5th through 7th grade, a positive association with quality indicated at 8th, 10th &amp; 12th grade, but no association with quality indicated at 4th, 9th, or 11th grade</w:t>
            </w:r>
          </w:p>
        </w:tc>
      </w:tr>
      <w:tr w:rsidR="002928C6" w:rsidRPr="00B04DF4" w14:paraId="054F455D" w14:textId="77777777" w:rsidTr="0020405C">
        <w:trPr>
          <w:trHeight w:val="900"/>
        </w:trPr>
        <w:tc>
          <w:tcPr>
            <w:tcW w:w="535" w:type="pct"/>
            <w:vMerge/>
            <w:vAlign w:val="center"/>
            <w:hideMark/>
          </w:tcPr>
          <w:p w14:paraId="5A63868B"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372D59AD"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61D61577" w14:textId="67FFFD5D"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noun clauses per 100 words (clause </w:t>
            </w:r>
            <w:r w:rsidR="00FE22ED" w:rsidRPr="00B04DF4">
              <w:rPr>
                <w:rFonts w:ascii="Calibri" w:eastAsia="Times New Roman" w:hAnsi="Calibri" w:cs="Calibri"/>
                <w:color w:val="000000"/>
                <w:lang w:eastAsia="en-GB"/>
              </w:rPr>
              <w:t>operationalisation</w:t>
            </w:r>
            <w:r w:rsidRPr="00B04DF4">
              <w:rPr>
                <w:rFonts w:ascii="Calibri" w:eastAsia="Times New Roman" w:hAnsi="Calibri" w:cs="Calibri"/>
                <w:color w:val="000000"/>
                <w:lang w:eastAsia="en-GB"/>
              </w:rPr>
              <w:t xml:space="preserve"> unclear)</w:t>
            </w:r>
          </w:p>
        </w:tc>
        <w:tc>
          <w:tcPr>
            <w:tcW w:w="427" w:type="pct"/>
            <w:shd w:val="clear" w:color="auto" w:fill="auto"/>
            <w:hideMark/>
          </w:tcPr>
          <w:p w14:paraId="6D026B57"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Noyce &amp; Christie 1985</w:t>
            </w:r>
          </w:p>
        </w:tc>
        <w:tc>
          <w:tcPr>
            <w:tcW w:w="992" w:type="pct"/>
            <w:shd w:val="clear" w:color="auto" w:fill="auto"/>
            <w:hideMark/>
          </w:tcPr>
          <w:p w14:paraId="10DCE524"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Descriptive decrease in 5th versus 3rd grade writing</w:t>
            </w:r>
          </w:p>
        </w:tc>
      </w:tr>
      <w:tr w:rsidR="002928C6" w:rsidRPr="00B04DF4" w14:paraId="0E936E56" w14:textId="77777777" w:rsidTr="0020405C">
        <w:trPr>
          <w:trHeight w:val="900"/>
        </w:trPr>
        <w:tc>
          <w:tcPr>
            <w:tcW w:w="535" w:type="pct"/>
            <w:vMerge/>
            <w:vAlign w:val="center"/>
            <w:hideMark/>
          </w:tcPr>
          <w:p w14:paraId="4D24A580"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11EDF97E"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71891004"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"nominal" clauses per 100 t-units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323860F7"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O'Donnell et al 1967</w:t>
            </w:r>
          </w:p>
        </w:tc>
        <w:tc>
          <w:tcPr>
            <w:tcW w:w="992" w:type="pct"/>
            <w:shd w:val="clear" w:color="auto" w:fill="auto"/>
            <w:hideMark/>
          </w:tcPr>
          <w:p w14:paraId="37ECB2C8"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difference in 7th versus 5th versus 3rd grade writing</w:t>
            </w:r>
          </w:p>
        </w:tc>
      </w:tr>
      <w:tr w:rsidR="002928C6" w:rsidRPr="00B04DF4" w14:paraId="71104332" w14:textId="77777777" w:rsidTr="0020405C">
        <w:trPr>
          <w:trHeight w:val="900"/>
        </w:trPr>
        <w:tc>
          <w:tcPr>
            <w:tcW w:w="535" w:type="pct"/>
            <w:vMerge/>
            <w:vAlign w:val="center"/>
            <w:hideMark/>
          </w:tcPr>
          <w:p w14:paraId="48FC9E40"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1E4FE241"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79A7ABC1" w14:textId="2C0A91F2" w:rsidR="00B04DF4" w:rsidRPr="00B04DF4" w:rsidRDefault="00B04DF4" w:rsidP="00B04DF4">
            <w:pPr>
              <w:spacing w:after="0" w:line="240" w:lineRule="auto"/>
              <w:rPr>
                <w:rFonts w:ascii="Calibri" w:eastAsia="Times New Roman" w:hAnsi="Calibri" w:cs="Calibri"/>
                <w:color w:val="000000"/>
                <w:lang w:eastAsia="en-GB"/>
              </w:rPr>
            </w:pPr>
            <w:r w:rsidRPr="00B04DF4">
              <w:rPr>
                <w:rFonts w:ascii="Arial" w:eastAsia="Times New Roman" w:hAnsi="Arial" w:cs="Arial"/>
                <w:color w:val="000000"/>
                <w:lang w:eastAsia="en-GB"/>
              </w:rPr>
              <w:t>♯</w:t>
            </w:r>
            <w:r w:rsidRPr="00B04DF4">
              <w:rPr>
                <w:rFonts w:ascii="Calibri" w:eastAsia="Times New Roman" w:hAnsi="Calibri" w:cs="Calibri"/>
                <w:color w:val="000000"/>
                <w:lang w:eastAsia="en-GB"/>
              </w:rPr>
              <w:t xml:space="preserve"> "nominal" clauses replacing a noun per 100 t-units in 1000 word sample (clause </w:t>
            </w:r>
            <w:r w:rsidR="00FE22ED" w:rsidRPr="00B04DF4">
              <w:rPr>
                <w:rFonts w:ascii="Calibri" w:eastAsia="Times New Roman" w:hAnsi="Calibri" w:cs="Calibri"/>
                <w:color w:val="000000"/>
                <w:lang w:eastAsia="en-GB"/>
              </w:rPr>
              <w:t>operationalisation</w:t>
            </w:r>
            <w:r w:rsidRPr="00B04DF4">
              <w:rPr>
                <w:rFonts w:ascii="Calibri" w:eastAsia="Times New Roman" w:hAnsi="Calibri" w:cs="Calibri"/>
                <w:color w:val="000000"/>
                <w:lang w:eastAsia="en-GB"/>
              </w:rPr>
              <w:t xml:space="preserve"> unclear)</w:t>
            </w:r>
          </w:p>
        </w:tc>
        <w:tc>
          <w:tcPr>
            <w:tcW w:w="427" w:type="pct"/>
            <w:shd w:val="clear" w:color="auto" w:fill="auto"/>
            <w:hideMark/>
          </w:tcPr>
          <w:p w14:paraId="30750AA4"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Peltz 1973</w:t>
            </w:r>
          </w:p>
        </w:tc>
        <w:tc>
          <w:tcPr>
            <w:tcW w:w="992" w:type="pct"/>
            <w:shd w:val="clear" w:color="auto" w:fill="auto"/>
            <w:hideMark/>
          </w:tcPr>
          <w:p w14:paraId="1526156A"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difference between 10th graders and writing by professional authors</w:t>
            </w:r>
          </w:p>
        </w:tc>
      </w:tr>
      <w:tr w:rsidR="002928C6" w:rsidRPr="00B04DF4" w14:paraId="28DB3746" w14:textId="77777777" w:rsidTr="0020405C">
        <w:trPr>
          <w:trHeight w:val="900"/>
        </w:trPr>
        <w:tc>
          <w:tcPr>
            <w:tcW w:w="535" w:type="pct"/>
            <w:vMerge/>
            <w:vAlign w:val="center"/>
            <w:hideMark/>
          </w:tcPr>
          <w:p w14:paraId="17EEBE24"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3D0130FD"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71C11F71"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"noun" clauses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18E0217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Hunt 1965</w:t>
            </w:r>
          </w:p>
        </w:tc>
        <w:tc>
          <w:tcPr>
            <w:tcW w:w="992" w:type="pct"/>
            <w:shd w:val="clear" w:color="auto" w:fill="auto"/>
            <w:hideMark/>
          </w:tcPr>
          <w:p w14:paraId="6970D654"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Overall increase in 12th versus 4th grade, but least frequent in the 8th grade writing</w:t>
            </w:r>
          </w:p>
        </w:tc>
      </w:tr>
      <w:tr w:rsidR="002928C6" w:rsidRPr="00B04DF4" w14:paraId="0ED0D184" w14:textId="77777777" w:rsidTr="0020405C">
        <w:trPr>
          <w:trHeight w:val="900"/>
        </w:trPr>
        <w:tc>
          <w:tcPr>
            <w:tcW w:w="535" w:type="pct"/>
            <w:vMerge/>
            <w:vAlign w:val="center"/>
            <w:hideMark/>
          </w:tcPr>
          <w:p w14:paraId="7CE43B56"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5AC55A50"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60268381"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"noun" clauses per t-unit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408FE0E7"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Hunt 1965</w:t>
            </w:r>
          </w:p>
        </w:tc>
        <w:tc>
          <w:tcPr>
            <w:tcW w:w="992" w:type="pct"/>
            <w:shd w:val="clear" w:color="auto" w:fill="auto"/>
            <w:hideMark/>
          </w:tcPr>
          <w:p w14:paraId="6AB3CD1D"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Descriptive increase in 12th versus 8th versus 4th grade writing</w:t>
            </w:r>
          </w:p>
        </w:tc>
      </w:tr>
      <w:tr w:rsidR="002928C6" w:rsidRPr="00B04DF4" w14:paraId="71323375" w14:textId="77777777" w:rsidTr="0020405C">
        <w:trPr>
          <w:trHeight w:val="900"/>
        </w:trPr>
        <w:tc>
          <w:tcPr>
            <w:tcW w:w="535" w:type="pct"/>
            <w:vMerge/>
            <w:vAlign w:val="center"/>
            <w:hideMark/>
          </w:tcPr>
          <w:p w14:paraId="7C0271B7"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04D1859A"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74FF0BD5"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w:t>
            </w:r>
            <w:proofErr w:type="spellStart"/>
            <w:r w:rsidRPr="00B04DF4">
              <w:rPr>
                <w:rFonts w:ascii="Calibri" w:eastAsia="Times New Roman" w:hAnsi="Calibri" w:cs="Calibri"/>
                <w:color w:val="000000"/>
                <w:lang w:eastAsia="en-GB"/>
              </w:rPr>
              <w:t>tagmas</w:t>
            </w:r>
            <w:proofErr w:type="spellEnd"/>
            <w:r w:rsidRPr="00B04DF4">
              <w:rPr>
                <w:rFonts w:ascii="Calibri" w:eastAsia="Times New Roman" w:hAnsi="Calibri" w:cs="Calibri"/>
                <w:color w:val="000000"/>
                <w:lang w:eastAsia="en-GB"/>
              </w:rPr>
              <w:t xml:space="preserve"> in sample that are declarative complement clauses (clause operationalisation unclear)</w:t>
            </w:r>
          </w:p>
        </w:tc>
        <w:tc>
          <w:tcPr>
            <w:tcW w:w="427" w:type="pct"/>
            <w:shd w:val="clear" w:color="auto" w:fill="auto"/>
            <w:hideMark/>
          </w:tcPr>
          <w:p w14:paraId="7775CEA1"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Sampson 2003</w:t>
            </w:r>
          </w:p>
        </w:tc>
        <w:tc>
          <w:tcPr>
            <w:tcW w:w="992" w:type="pct"/>
            <w:shd w:val="clear" w:color="auto" w:fill="auto"/>
            <w:hideMark/>
          </w:tcPr>
          <w:p w14:paraId="7D84F830"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sample of adult writing versus UK student writing aged 9 to 12</w:t>
            </w:r>
          </w:p>
        </w:tc>
      </w:tr>
      <w:tr w:rsidR="002928C6" w:rsidRPr="00B04DF4" w14:paraId="635B39BF" w14:textId="77777777" w:rsidTr="0020405C">
        <w:trPr>
          <w:trHeight w:val="900"/>
        </w:trPr>
        <w:tc>
          <w:tcPr>
            <w:tcW w:w="535" w:type="pct"/>
            <w:vMerge/>
            <w:vAlign w:val="center"/>
            <w:hideMark/>
          </w:tcPr>
          <w:p w14:paraId="2DED109B"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7AA2E2F2"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55E9598B"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noun clauses per 100 t-units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741D1E9B"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Thompson et al 1967</w:t>
            </w:r>
          </w:p>
        </w:tc>
        <w:tc>
          <w:tcPr>
            <w:tcW w:w="992" w:type="pct"/>
            <w:shd w:val="clear" w:color="auto" w:fill="auto"/>
            <w:hideMark/>
          </w:tcPr>
          <w:p w14:paraId="1C2C1CD8"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writing by professional authors versus 6th grade writing versus 3rd grade writing</w:t>
            </w:r>
          </w:p>
        </w:tc>
      </w:tr>
      <w:tr w:rsidR="002928C6" w:rsidRPr="00B04DF4" w14:paraId="1C40AC3B" w14:textId="77777777" w:rsidTr="0020405C">
        <w:trPr>
          <w:trHeight w:val="1800"/>
        </w:trPr>
        <w:tc>
          <w:tcPr>
            <w:tcW w:w="535" w:type="pct"/>
            <w:vMerge/>
            <w:vAlign w:val="center"/>
            <w:hideMark/>
          </w:tcPr>
          <w:p w14:paraId="3DC345D4"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075AB002"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3D1EF5F9" w14:textId="681FBDD4"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"nominal" clauses per 100 t-units (clause </w:t>
            </w:r>
            <w:r w:rsidR="00FE22ED" w:rsidRPr="00B04DF4">
              <w:rPr>
                <w:rFonts w:ascii="Calibri" w:eastAsia="Times New Roman" w:hAnsi="Calibri" w:cs="Calibri"/>
                <w:color w:val="000000"/>
                <w:lang w:eastAsia="en-GB"/>
              </w:rPr>
              <w:t>operationalisation</w:t>
            </w:r>
            <w:r w:rsidRPr="00B04DF4">
              <w:rPr>
                <w:rFonts w:ascii="Calibri" w:eastAsia="Times New Roman" w:hAnsi="Calibri" w:cs="Calibri"/>
                <w:color w:val="000000"/>
                <w:lang w:eastAsia="en-GB"/>
              </w:rPr>
              <w:t xml:space="preserve"> unclear)</w:t>
            </w:r>
          </w:p>
        </w:tc>
        <w:tc>
          <w:tcPr>
            <w:tcW w:w="427" w:type="pct"/>
            <w:shd w:val="clear" w:color="auto" w:fill="auto"/>
            <w:hideMark/>
          </w:tcPr>
          <w:p w14:paraId="67CF229A"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Veal 1974</w:t>
            </w:r>
          </w:p>
        </w:tc>
        <w:tc>
          <w:tcPr>
            <w:tcW w:w="992" w:type="pct"/>
            <w:shd w:val="clear" w:color="auto" w:fill="auto"/>
            <w:hideMark/>
          </w:tcPr>
          <w:p w14:paraId="106F634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Interaction with grade &amp; quality. At 2nd grade, increase in high- and low-rated writing versus medium-rated writing. At 4th grade, increase in high- versus medium- and low- rated writing. At 6th grade, </w:t>
            </w:r>
            <w:r w:rsidRPr="00B04DF4">
              <w:rPr>
                <w:rFonts w:ascii="Calibri" w:eastAsia="Times New Roman" w:hAnsi="Calibri" w:cs="Calibri"/>
                <w:color w:val="000000"/>
                <w:lang w:eastAsia="en-GB"/>
              </w:rPr>
              <w:lastRenderedPageBreak/>
              <w:t>increase in high- and medium- versus low-rated writing</w:t>
            </w:r>
          </w:p>
        </w:tc>
      </w:tr>
      <w:tr w:rsidR="002928C6" w:rsidRPr="00B04DF4" w14:paraId="3E7D4EF3" w14:textId="77777777" w:rsidTr="0020405C">
        <w:trPr>
          <w:trHeight w:val="600"/>
        </w:trPr>
        <w:tc>
          <w:tcPr>
            <w:tcW w:w="535" w:type="pct"/>
            <w:vMerge w:val="restart"/>
            <w:shd w:val="clear" w:color="auto" w:fill="auto"/>
            <w:hideMark/>
          </w:tcPr>
          <w:p w14:paraId="781C1C8F" w14:textId="0596D640"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lastRenderedPageBreak/>
              <w:t>Relative Clauses (Noun-</w:t>
            </w:r>
            <w:r w:rsidR="00B65139" w:rsidRPr="00B04DF4">
              <w:rPr>
                <w:rFonts w:ascii="Calibri" w:eastAsia="Times New Roman" w:hAnsi="Calibri" w:cs="Calibri"/>
                <w:color w:val="000000"/>
                <w:lang w:eastAsia="en-GB"/>
              </w:rPr>
              <w:t>modifying</w:t>
            </w:r>
            <w:r w:rsidRPr="00B04DF4">
              <w:rPr>
                <w:rFonts w:ascii="Calibri" w:eastAsia="Times New Roman" w:hAnsi="Calibri" w:cs="Calibri"/>
                <w:color w:val="000000"/>
                <w:lang w:eastAsia="en-GB"/>
              </w:rPr>
              <w:t>)</w:t>
            </w:r>
          </w:p>
        </w:tc>
        <w:tc>
          <w:tcPr>
            <w:tcW w:w="531" w:type="pct"/>
            <w:vMerge w:val="restart"/>
            <w:shd w:val="clear" w:color="auto" w:fill="auto"/>
            <w:hideMark/>
          </w:tcPr>
          <w:p w14:paraId="6980A4F0" w14:textId="2DCADAC9" w:rsidR="00B04DF4" w:rsidRPr="00B04DF4" w:rsidRDefault="008A12EA" w:rsidP="00B04DF4">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Relative Clauses</w:t>
            </w:r>
          </w:p>
        </w:tc>
        <w:tc>
          <w:tcPr>
            <w:tcW w:w="2515" w:type="pct"/>
            <w:shd w:val="clear" w:color="auto" w:fill="auto"/>
            <w:hideMark/>
          </w:tcPr>
          <w:p w14:paraId="0744894C"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relative clauses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6B53D09E"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Blount et al 1969</w:t>
            </w:r>
          </w:p>
        </w:tc>
        <w:tc>
          <w:tcPr>
            <w:tcW w:w="992" w:type="pct"/>
            <w:shd w:val="clear" w:color="auto" w:fill="auto"/>
            <w:hideMark/>
          </w:tcPr>
          <w:p w14:paraId="09773D74"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difference between 8th versus 12th grade</w:t>
            </w:r>
          </w:p>
        </w:tc>
      </w:tr>
      <w:tr w:rsidR="002928C6" w:rsidRPr="00B04DF4" w14:paraId="48B02759" w14:textId="77777777" w:rsidTr="0020405C">
        <w:trPr>
          <w:trHeight w:val="1200"/>
        </w:trPr>
        <w:tc>
          <w:tcPr>
            <w:tcW w:w="535" w:type="pct"/>
            <w:vMerge/>
            <w:vAlign w:val="center"/>
            <w:hideMark/>
          </w:tcPr>
          <w:p w14:paraId="684AA8E0"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133D8919"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3AC130E4" w14:textId="2A05C09E"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w:t>
            </w:r>
            <w:r w:rsidR="00B65139" w:rsidRPr="00B04DF4">
              <w:rPr>
                <w:rFonts w:ascii="Calibri" w:eastAsia="Times New Roman" w:hAnsi="Calibri" w:cs="Calibri"/>
                <w:color w:val="000000"/>
                <w:lang w:eastAsia="en-GB"/>
              </w:rPr>
              <w:t>relativizations</w:t>
            </w:r>
            <w:r w:rsidRPr="00B04DF4">
              <w:rPr>
                <w:rFonts w:ascii="Calibri" w:eastAsia="Times New Roman" w:hAnsi="Calibri" w:cs="Calibri"/>
                <w:color w:val="000000"/>
                <w:lang w:eastAsia="en-GB"/>
              </w:rPr>
              <w:t xml:space="preserve"> (clause operationalisation unclear)</w:t>
            </w:r>
          </w:p>
        </w:tc>
        <w:tc>
          <w:tcPr>
            <w:tcW w:w="427" w:type="pct"/>
            <w:shd w:val="clear" w:color="auto" w:fill="auto"/>
            <w:hideMark/>
          </w:tcPr>
          <w:p w14:paraId="207D6622"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Fagan 1981</w:t>
            </w:r>
          </w:p>
        </w:tc>
        <w:tc>
          <w:tcPr>
            <w:tcW w:w="992" w:type="pct"/>
            <w:shd w:val="clear" w:color="auto" w:fill="auto"/>
            <w:hideMark/>
          </w:tcPr>
          <w:p w14:paraId="05C3EEE3"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11th grade writing versus 5th grade writing and writing by teachers, with teacher writing exhibiting an increase versus 5th grade writing</w:t>
            </w:r>
          </w:p>
        </w:tc>
      </w:tr>
      <w:tr w:rsidR="002928C6" w:rsidRPr="00B04DF4" w14:paraId="05712710" w14:textId="77777777" w:rsidTr="0020405C">
        <w:trPr>
          <w:trHeight w:val="1200"/>
        </w:trPr>
        <w:tc>
          <w:tcPr>
            <w:tcW w:w="535" w:type="pct"/>
            <w:vMerge/>
            <w:vAlign w:val="center"/>
            <w:hideMark/>
          </w:tcPr>
          <w:p w14:paraId="28E2539B"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0DAE25B9"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6CE9D776"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relative clauses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61FBBEFA"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Golub &amp; Fredrick 1970</w:t>
            </w:r>
          </w:p>
        </w:tc>
        <w:tc>
          <w:tcPr>
            <w:tcW w:w="992" w:type="pct"/>
            <w:shd w:val="clear" w:color="auto" w:fill="auto"/>
            <w:hideMark/>
          </w:tcPr>
          <w:p w14:paraId="11DA796E"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More frequent in 6th versus 4th grade writing; More frequent in high- and medium-rated writing versus low-rated writing by same students</w:t>
            </w:r>
          </w:p>
        </w:tc>
      </w:tr>
      <w:tr w:rsidR="002928C6" w:rsidRPr="00B04DF4" w14:paraId="2380DC97" w14:textId="77777777" w:rsidTr="0020405C">
        <w:trPr>
          <w:trHeight w:val="600"/>
        </w:trPr>
        <w:tc>
          <w:tcPr>
            <w:tcW w:w="535" w:type="pct"/>
            <w:vMerge/>
            <w:vAlign w:val="center"/>
            <w:hideMark/>
          </w:tcPr>
          <w:p w14:paraId="60F449D5"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16C152FD"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119968E3"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relative clauses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finite verb phrase)</w:t>
            </w:r>
          </w:p>
        </w:tc>
        <w:tc>
          <w:tcPr>
            <w:tcW w:w="427" w:type="pct"/>
            <w:shd w:val="clear" w:color="auto" w:fill="auto"/>
            <w:hideMark/>
          </w:tcPr>
          <w:p w14:paraId="4559900D"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Harrell 1957</w:t>
            </w:r>
          </w:p>
        </w:tc>
        <w:tc>
          <w:tcPr>
            <w:tcW w:w="992" w:type="pct"/>
            <w:shd w:val="clear" w:color="auto" w:fill="auto"/>
            <w:hideMark/>
          </w:tcPr>
          <w:p w14:paraId="17F8166C"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10th versus 8th versus 6th versus 4th grade writing</w:t>
            </w:r>
          </w:p>
        </w:tc>
      </w:tr>
      <w:tr w:rsidR="002928C6" w:rsidRPr="00B04DF4" w14:paraId="2F159186" w14:textId="77777777" w:rsidTr="0020405C">
        <w:trPr>
          <w:trHeight w:val="600"/>
        </w:trPr>
        <w:tc>
          <w:tcPr>
            <w:tcW w:w="535" w:type="pct"/>
            <w:vMerge/>
            <w:vAlign w:val="center"/>
            <w:hideMark/>
          </w:tcPr>
          <w:p w14:paraId="219B5EE7"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609499C9"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3FDC9401"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relative clauses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0C26B7FE"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Hunt 1965</w:t>
            </w:r>
          </w:p>
        </w:tc>
        <w:tc>
          <w:tcPr>
            <w:tcW w:w="992" w:type="pct"/>
            <w:shd w:val="clear" w:color="auto" w:fill="auto"/>
            <w:hideMark/>
          </w:tcPr>
          <w:p w14:paraId="446D45A5" w14:textId="5B8CDBAD"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General increase </w:t>
            </w:r>
            <w:r w:rsidR="00B65139" w:rsidRPr="00B04DF4">
              <w:rPr>
                <w:rFonts w:ascii="Calibri" w:eastAsia="Times New Roman" w:hAnsi="Calibri" w:cs="Calibri"/>
                <w:color w:val="000000"/>
                <w:lang w:eastAsia="en-GB"/>
              </w:rPr>
              <w:t>between</w:t>
            </w:r>
            <w:r w:rsidRPr="00B04DF4">
              <w:rPr>
                <w:rFonts w:ascii="Calibri" w:eastAsia="Times New Roman" w:hAnsi="Calibri" w:cs="Calibri"/>
                <w:color w:val="000000"/>
                <w:lang w:eastAsia="en-GB"/>
              </w:rPr>
              <w:t xml:space="preserve"> 4th versus 8th versus 12th grade</w:t>
            </w:r>
          </w:p>
        </w:tc>
      </w:tr>
      <w:tr w:rsidR="002928C6" w:rsidRPr="00B04DF4" w14:paraId="352C21F9" w14:textId="77777777" w:rsidTr="0020405C">
        <w:trPr>
          <w:trHeight w:val="600"/>
        </w:trPr>
        <w:tc>
          <w:tcPr>
            <w:tcW w:w="535" w:type="pct"/>
            <w:vMerge/>
            <w:vAlign w:val="center"/>
            <w:hideMark/>
          </w:tcPr>
          <w:p w14:paraId="697C9F90"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6D024801"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0B912F66"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relative clauses per 100 words (clause operationalisation unclear)</w:t>
            </w:r>
          </w:p>
        </w:tc>
        <w:tc>
          <w:tcPr>
            <w:tcW w:w="427" w:type="pct"/>
            <w:shd w:val="clear" w:color="auto" w:fill="auto"/>
            <w:hideMark/>
          </w:tcPr>
          <w:p w14:paraId="5BD4183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Noyce &amp; Christie 1985</w:t>
            </w:r>
          </w:p>
        </w:tc>
        <w:tc>
          <w:tcPr>
            <w:tcW w:w="992" w:type="pct"/>
            <w:shd w:val="clear" w:color="auto" w:fill="auto"/>
            <w:hideMark/>
          </w:tcPr>
          <w:p w14:paraId="72B21713"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5th versus 3rd grade writing</w:t>
            </w:r>
          </w:p>
        </w:tc>
      </w:tr>
      <w:tr w:rsidR="002928C6" w:rsidRPr="00B04DF4" w14:paraId="4C4F6C27" w14:textId="77777777" w:rsidTr="0020405C">
        <w:trPr>
          <w:trHeight w:val="600"/>
        </w:trPr>
        <w:tc>
          <w:tcPr>
            <w:tcW w:w="535" w:type="pct"/>
            <w:vMerge/>
            <w:vAlign w:val="center"/>
            <w:hideMark/>
          </w:tcPr>
          <w:p w14:paraId="792020D9"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60992B67"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6F22F0F2"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relative clauses (clause operationalisation unclear)</w:t>
            </w:r>
          </w:p>
        </w:tc>
        <w:tc>
          <w:tcPr>
            <w:tcW w:w="427" w:type="pct"/>
            <w:shd w:val="clear" w:color="auto" w:fill="auto"/>
            <w:hideMark/>
          </w:tcPr>
          <w:p w14:paraId="2A826EA6"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Potter 1967</w:t>
            </w:r>
          </w:p>
        </w:tc>
        <w:tc>
          <w:tcPr>
            <w:tcW w:w="992" w:type="pct"/>
            <w:shd w:val="clear" w:color="auto" w:fill="auto"/>
            <w:hideMark/>
          </w:tcPr>
          <w:p w14:paraId="68DB9E2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association with quality in 10th grade writing</w:t>
            </w:r>
          </w:p>
        </w:tc>
      </w:tr>
      <w:tr w:rsidR="002928C6" w:rsidRPr="00B04DF4" w14:paraId="6024ADA3" w14:textId="77777777" w:rsidTr="0020405C">
        <w:trPr>
          <w:trHeight w:val="900"/>
        </w:trPr>
        <w:tc>
          <w:tcPr>
            <w:tcW w:w="535" w:type="pct"/>
            <w:vMerge/>
            <w:vAlign w:val="center"/>
            <w:hideMark/>
          </w:tcPr>
          <w:p w14:paraId="1DF4E52B"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restart"/>
            <w:shd w:val="clear" w:color="auto" w:fill="auto"/>
            <w:hideMark/>
          </w:tcPr>
          <w:p w14:paraId="570863A8" w14:textId="723B0C4E" w:rsidR="00B04DF4" w:rsidRPr="00B04DF4" w:rsidRDefault="008A12EA" w:rsidP="00B04DF4">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R</w:t>
            </w:r>
            <w:r w:rsidR="00B04DF4" w:rsidRPr="00B04DF4">
              <w:rPr>
                <w:rFonts w:ascii="Calibri" w:eastAsia="Times New Roman" w:hAnsi="Calibri" w:cs="Calibri"/>
                <w:color w:val="000000"/>
                <w:lang w:eastAsia="en-GB"/>
              </w:rPr>
              <w:t xml:space="preserve">elative </w:t>
            </w:r>
            <w:r>
              <w:rPr>
                <w:rFonts w:ascii="Calibri" w:eastAsia="Times New Roman" w:hAnsi="Calibri" w:cs="Calibri"/>
                <w:color w:val="000000"/>
                <w:lang w:eastAsia="en-GB"/>
              </w:rPr>
              <w:t>Cl</w:t>
            </w:r>
            <w:r w:rsidR="00B04DF4" w:rsidRPr="00B04DF4">
              <w:rPr>
                <w:rFonts w:ascii="Calibri" w:eastAsia="Times New Roman" w:hAnsi="Calibri" w:cs="Calibri"/>
                <w:color w:val="000000"/>
                <w:lang w:eastAsia="en-GB"/>
              </w:rPr>
              <w:t>auses per</w:t>
            </w:r>
            <w:r>
              <w:rPr>
                <w:rFonts w:ascii="Calibri" w:eastAsia="Times New Roman" w:hAnsi="Calibri" w:cs="Calibri"/>
                <w:color w:val="000000"/>
                <w:lang w:eastAsia="en-GB"/>
              </w:rPr>
              <w:t xml:space="preserve"> G</w:t>
            </w:r>
            <w:r w:rsidR="00B04DF4" w:rsidRPr="00B04DF4">
              <w:rPr>
                <w:rFonts w:ascii="Calibri" w:eastAsia="Times New Roman" w:hAnsi="Calibri" w:cs="Calibri"/>
                <w:color w:val="000000"/>
                <w:lang w:eastAsia="en-GB"/>
              </w:rPr>
              <w:t xml:space="preserve">rammatical </w:t>
            </w:r>
            <w:r>
              <w:rPr>
                <w:rFonts w:ascii="Calibri" w:eastAsia="Times New Roman" w:hAnsi="Calibri" w:cs="Calibri"/>
                <w:color w:val="000000"/>
                <w:lang w:eastAsia="en-GB"/>
              </w:rPr>
              <w:t>U</w:t>
            </w:r>
            <w:r w:rsidR="00B04DF4" w:rsidRPr="00B04DF4">
              <w:rPr>
                <w:rFonts w:ascii="Calibri" w:eastAsia="Times New Roman" w:hAnsi="Calibri" w:cs="Calibri"/>
                <w:color w:val="000000"/>
                <w:lang w:eastAsia="en-GB"/>
              </w:rPr>
              <w:t>nit</w:t>
            </w:r>
          </w:p>
        </w:tc>
        <w:tc>
          <w:tcPr>
            <w:tcW w:w="2515" w:type="pct"/>
            <w:shd w:val="clear" w:color="auto" w:fill="auto"/>
            <w:hideMark/>
          </w:tcPr>
          <w:p w14:paraId="77E41758"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relative clauses per noun phrase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unified predicate that describes a single activity/state/event operationalisation)</w:t>
            </w:r>
          </w:p>
        </w:tc>
        <w:tc>
          <w:tcPr>
            <w:tcW w:w="427" w:type="pct"/>
            <w:shd w:val="clear" w:color="auto" w:fill="auto"/>
            <w:hideMark/>
          </w:tcPr>
          <w:p w14:paraId="046079B7"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Berman &amp; Nir-</w:t>
            </w:r>
            <w:proofErr w:type="spellStart"/>
            <w:r w:rsidRPr="00B04DF4">
              <w:rPr>
                <w:rFonts w:ascii="Calibri" w:eastAsia="Times New Roman" w:hAnsi="Calibri" w:cs="Calibri"/>
                <w:color w:val="000000"/>
                <w:lang w:eastAsia="en-GB"/>
              </w:rPr>
              <w:t>Sagiv</w:t>
            </w:r>
            <w:proofErr w:type="spellEnd"/>
            <w:r w:rsidRPr="00B04DF4">
              <w:rPr>
                <w:rFonts w:ascii="Calibri" w:eastAsia="Times New Roman" w:hAnsi="Calibri" w:cs="Calibri"/>
                <w:color w:val="000000"/>
                <w:lang w:eastAsia="en-GB"/>
              </w:rPr>
              <w:t xml:space="preserve"> 2007</w:t>
            </w:r>
          </w:p>
        </w:tc>
        <w:tc>
          <w:tcPr>
            <w:tcW w:w="992" w:type="pct"/>
            <w:shd w:val="clear" w:color="auto" w:fill="auto"/>
            <w:hideMark/>
          </w:tcPr>
          <w:p w14:paraId="042A26F1"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More marked association with expository versus narrative writing from 11th grade</w:t>
            </w:r>
          </w:p>
        </w:tc>
      </w:tr>
      <w:tr w:rsidR="002928C6" w:rsidRPr="00B04DF4" w14:paraId="440D9E20" w14:textId="77777777" w:rsidTr="0020405C">
        <w:trPr>
          <w:trHeight w:val="600"/>
        </w:trPr>
        <w:tc>
          <w:tcPr>
            <w:tcW w:w="535" w:type="pct"/>
            <w:vMerge/>
            <w:vAlign w:val="center"/>
            <w:hideMark/>
          </w:tcPr>
          <w:p w14:paraId="7A2627FE"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24D93D0D"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3D07E647"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noun-modifying relative clauses per 100 t-units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731A015D"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Blount et al 1969</w:t>
            </w:r>
          </w:p>
        </w:tc>
        <w:tc>
          <w:tcPr>
            <w:tcW w:w="992" w:type="pct"/>
            <w:shd w:val="clear" w:color="auto" w:fill="auto"/>
            <w:hideMark/>
          </w:tcPr>
          <w:p w14:paraId="47B3493E"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12th versus 8th grade writing</w:t>
            </w:r>
          </w:p>
        </w:tc>
      </w:tr>
      <w:tr w:rsidR="002928C6" w:rsidRPr="00B04DF4" w14:paraId="65EC8B28" w14:textId="77777777" w:rsidTr="0020405C">
        <w:trPr>
          <w:trHeight w:val="1200"/>
        </w:trPr>
        <w:tc>
          <w:tcPr>
            <w:tcW w:w="535" w:type="pct"/>
            <w:vMerge/>
            <w:vAlign w:val="center"/>
            <w:hideMark/>
          </w:tcPr>
          <w:p w14:paraId="5977F9DB"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6AB9244B"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5BB23400" w14:textId="7D21BB88"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w:t>
            </w:r>
            <w:r w:rsidR="00B65139" w:rsidRPr="00B04DF4">
              <w:rPr>
                <w:rFonts w:ascii="Calibri" w:eastAsia="Times New Roman" w:hAnsi="Calibri" w:cs="Calibri"/>
                <w:color w:val="000000"/>
                <w:lang w:eastAsia="en-GB"/>
              </w:rPr>
              <w:t>relativizations</w:t>
            </w:r>
            <w:r w:rsidRPr="00B04DF4">
              <w:rPr>
                <w:rFonts w:ascii="Calibri" w:eastAsia="Times New Roman" w:hAnsi="Calibri" w:cs="Calibri"/>
                <w:color w:val="000000"/>
                <w:lang w:eastAsia="en-GB"/>
              </w:rPr>
              <w:t xml:space="preserve"> per utterance (clause operationalisation unclear)</w:t>
            </w:r>
          </w:p>
        </w:tc>
        <w:tc>
          <w:tcPr>
            <w:tcW w:w="427" w:type="pct"/>
            <w:shd w:val="clear" w:color="auto" w:fill="auto"/>
            <w:hideMark/>
          </w:tcPr>
          <w:p w14:paraId="5E81CD46"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Fagan 1981</w:t>
            </w:r>
          </w:p>
        </w:tc>
        <w:tc>
          <w:tcPr>
            <w:tcW w:w="992" w:type="pct"/>
            <w:shd w:val="clear" w:color="auto" w:fill="auto"/>
            <w:hideMark/>
          </w:tcPr>
          <w:p w14:paraId="34ACD823"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11th grade writing and writing by teachers versus 5th grade writing, but no differences between teacher and 11th grade writing</w:t>
            </w:r>
          </w:p>
        </w:tc>
      </w:tr>
      <w:tr w:rsidR="002928C6" w:rsidRPr="00B04DF4" w14:paraId="79507AFD" w14:textId="77777777" w:rsidTr="0020405C">
        <w:trPr>
          <w:trHeight w:val="900"/>
        </w:trPr>
        <w:tc>
          <w:tcPr>
            <w:tcW w:w="535" w:type="pct"/>
            <w:vMerge/>
            <w:vAlign w:val="center"/>
            <w:hideMark/>
          </w:tcPr>
          <w:p w14:paraId="3EA37292"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1F6F1A3E"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044E6FC7"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noun-modifying relative clauses per subordinate clause (clause operationalisation unclear)</w:t>
            </w:r>
          </w:p>
        </w:tc>
        <w:tc>
          <w:tcPr>
            <w:tcW w:w="427" w:type="pct"/>
            <w:shd w:val="clear" w:color="auto" w:fill="auto"/>
            <w:hideMark/>
          </w:tcPr>
          <w:p w14:paraId="5022E20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Harpin 1976</w:t>
            </w:r>
          </w:p>
        </w:tc>
        <w:tc>
          <w:tcPr>
            <w:tcW w:w="992" w:type="pct"/>
            <w:shd w:val="clear" w:color="auto" w:fill="auto"/>
            <w:hideMark/>
          </w:tcPr>
          <w:p w14:paraId="65473F33"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General increase in Year 3 through Year 6 UK writing</w:t>
            </w:r>
          </w:p>
        </w:tc>
      </w:tr>
      <w:tr w:rsidR="002928C6" w:rsidRPr="00B04DF4" w14:paraId="3F579F40" w14:textId="77777777" w:rsidTr="0020405C">
        <w:trPr>
          <w:trHeight w:val="600"/>
        </w:trPr>
        <w:tc>
          <w:tcPr>
            <w:tcW w:w="535" w:type="pct"/>
            <w:vMerge/>
            <w:vAlign w:val="center"/>
            <w:hideMark/>
          </w:tcPr>
          <w:p w14:paraId="1F8B3898"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3B06DC49"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113DB7C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relative clauses per subordinate clause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finite verb phrase)</w:t>
            </w:r>
          </w:p>
        </w:tc>
        <w:tc>
          <w:tcPr>
            <w:tcW w:w="427" w:type="pct"/>
            <w:shd w:val="clear" w:color="auto" w:fill="auto"/>
            <w:hideMark/>
          </w:tcPr>
          <w:p w14:paraId="07C056A4"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Harrell 1957</w:t>
            </w:r>
          </w:p>
        </w:tc>
        <w:tc>
          <w:tcPr>
            <w:tcW w:w="992" w:type="pct"/>
            <w:shd w:val="clear" w:color="auto" w:fill="auto"/>
            <w:hideMark/>
          </w:tcPr>
          <w:p w14:paraId="78C88307"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10th versus 8th versus 6th versus 4th grade writing</w:t>
            </w:r>
          </w:p>
        </w:tc>
      </w:tr>
      <w:tr w:rsidR="002928C6" w:rsidRPr="00B04DF4" w14:paraId="46316F89" w14:textId="77777777" w:rsidTr="0020405C">
        <w:trPr>
          <w:trHeight w:val="900"/>
        </w:trPr>
        <w:tc>
          <w:tcPr>
            <w:tcW w:w="535" w:type="pct"/>
            <w:vMerge/>
            <w:vAlign w:val="center"/>
            <w:hideMark/>
          </w:tcPr>
          <w:p w14:paraId="1F852FE5"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538B2F45"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1DA1440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noun-modifying relative clauses per t-unit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4EBCACB2"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Hunt 1965</w:t>
            </w:r>
          </w:p>
        </w:tc>
        <w:tc>
          <w:tcPr>
            <w:tcW w:w="992" w:type="pct"/>
            <w:shd w:val="clear" w:color="auto" w:fill="auto"/>
            <w:hideMark/>
          </w:tcPr>
          <w:p w14:paraId="3739F9D0"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Overall descriptive increase, but no significant difference in 4th versus 8th versus 12th grade writing</w:t>
            </w:r>
          </w:p>
        </w:tc>
      </w:tr>
      <w:tr w:rsidR="002928C6" w:rsidRPr="00B04DF4" w14:paraId="2EDDD5E9" w14:textId="77777777" w:rsidTr="0020405C">
        <w:trPr>
          <w:trHeight w:val="1800"/>
        </w:trPr>
        <w:tc>
          <w:tcPr>
            <w:tcW w:w="535" w:type="pct"/>
            <w:vMerge/>
            <w:vAlign w:val="center"/>
            <w:hideMark/>
          </w:tcPr>
          <w:p w14:paraId="7190C5D7"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5A02B899"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3570AA36"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noun-modifying relative clauses per subordinate clause (clause operationalisation unclear)</w:t>
            </w:r>
          </w:p>
        </w:tc>
        <w:tc>
          <w:tcPr>
            <w:tcW w:w="427" w:type="pct"/>
            <w:shd w:val="clear" w:color="auto" w:fill="auto"/>
            <w:hideMark/>
          </w:tcPr>
          <w:p w14:paraId="3E3EB149" w14:textId="77777777" w:rsidR="00B04DF4" w:rsidRPr="00B04DF4" w:rsidRDefault="00B04DF4" w:rsidP="00B04DF4">
            <w:pPr>
              <w:spacing w:after="0" w:line="240" w:lineRule="auto"/>
              <w:rPr>
                <w:rFonts w:ascii="Calibri" w:eastAsia="Times New Roman" w:hAnsi="Calibri" w:cs="Calibri"/>
                <w:color w:val="000000"/>
                <w:lang w:eastAsia="en-GB"/>
              </w:rPr>
            </w:pPr>
            <w:proofErr w:type="spellStart"/>
            <w:r w:rsidRPr="00B04DF4">
              <w:rPr>
                <w:rFonts w:ascii="Calibri" w:eastAsia="Times New Roman" w:hAnsi="Calibri" w:cs="Calibri"/>
                <w:color w:val="000000"/>
                <w:lang w:eastAsia="en-GB"/>
              </w:rPr>
              <w:t>Loban</w:t>
            </w:r>
            <w:proofErr w:type="spellEnd"/>
            <w:r w:rsidRPr="00B04DF4">
              <w:rPr>
                <w:rFonts w:ascii="Calibri" w:eastAsia="Times New Roman" w:hAnsi="Calibri" w:cs="Calibri"/>
                <w:color w:val="000000"/>
                <w:lang w:eastAsia="en-GB"/>
              </w:rPr>
              <w:t xml:space="preserve"> 1976</w:t>
            </w:r>
          </w:p>
        </w:tc>
        <w:tc>
          <w:tcPr>
            <w:tcW w:w="992" w:type="pct"/>
            <w:shd w:val="clear" w:color="auto" w:fill="auto"/>
            <w:hideMark/>
          </w:tcPr>
          <w:p w14:paraId="062404EE"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General descriptive increase in 4th through 12th grade writing; Mixed descriptive relationship with student ability at each grade level, with a negative association in 4th, 6th, 7th, 9th, 11th and 12th grade but a positive association in 5th, 8th and 10th grade</w:t>
            </w:r>
          </w:p>
        </w:tc>
      </w:tr>
      <w:tr w:rsidR="002928C6" w:rsidRPr="00B04DF4" w14:paraId="470B50DF" w14:textId="77777777" w:rsidTr="0020405C">
        <w:trPr>
          <w:trHeight w:val="1200"/>
        </w:trPr>
        <w:tc>
          <w:tcPr>
            <w:tcW w:w="535" w:type="pct"/>
            <w:vMerge/>
            <w:vAlign w:val="center"/>
            <w:hideMark/>
          </w:tcPr>
          <w:p w14:paraId="0F640F02"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0CA07E85"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0422700A"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relative clauses per utterance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lexical verb)</w:t>
            </w:r>
          </w:p>
        </w:tc>
        <w:tc>
          <w:tcPr>
            <w:tcW w:w="427" w:type="pct"/>
            <w:shd w:val="clear" w:color="auto" w:fill="auto"/>
            <w:hideMark/>
          </w:tcPr>
          <w:p w14:paraId="3830DA31" w14:textId="77777777" w:rsidR="00B04DF4" w:rsidRPr="00B04DF4" w:rsidRDefault="00B04DF4" w:rsidP="00B04DF4">
            <w:pPr>
              <w:spacing w:after="0" w:line="240" w:lineRule="auto"/>
              <w:rPr>
                <w:rFonts w:ascii="Calibri" w:eastAsia="Times New Roman" w:hAnsi="Calibri" w:cs="Calibri"/>
                <w:color w:val="000000"/>
                <w:lang w:eastAsia="en-GB"/>
              </w:rPr>
            </w:pPr>
            <w:proofErr w:type="spellStart"/>
            <w:r w:rsidRPr="00B04DF4">
              <w:rPr>
                <w:rFonts w:ascii="Calibri" w:eastAsia="Times New Roman" w:hAnsi="Calibri" w:cs="Calibri"/>
                <w:color w:val="000000"/>
                <w:lang w:eastAsia="en-GB"/>
              </w:rPr>
              <w:t>Nippold</w:t>
            </w:r>
            <w:proofErr w:type="spellEnd"/>
            <w:r w:rsidRPr="00B04DF4">
              <w:rPr>
                <w:rFonts w:ascii="Calibri" w:eastAsia="Times New Roman" w:hAnsi="Calibri" w:cs="Calibri"/>
                <w:color w:val="000000"/>
                <w:lang w:eastAsia="en-GB"/>
              </w:rPr>
              <w:t xml:space="preserve"> et al 2005</w:t>
            </w:r>
          </w:p>
        </w:tc>
        <w:tc>
          <w:tcPr>
            <w:tcW w:w="992" w:type="pct"/>
            <w:shd w:val="clear" w:color="auto" w:fill="auto"/>
            <w:hideMark/>
          </w:tcPr>
          <w:p w14:paraId="452F6A3C" w14:textId="55CE06EC" w:rsidR="00B04DF4" w:rsidRPr="00B04DF4" w:rsidRDefault="00B65139"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w:t>
            </w:r>
            <w:r w:rsidR="00B04DF4" w:rsidRPr="00B04DF4">
              <w:rPr>
                <w:rFonts w:ascii="Calibri" w:eastAsia="Times New Roman" w:hAnsi="Calibri" w:cs="Calibri"/>
                <w:color w:val="000000"/>
                <w:lang w:eastAsia="en-GB"/>
              </w:rPr>
              <w:t xml:space="preserve"> in adult versus 5-6 year old writing, but no differences in adult versus 11-12 year old writing or 11-12 year old writing versus 5-6 year old writing</w:t>
            </w:r>
          </w:p>
        </w:tc>
      </w:tr>
      <w:tr w:rsidR="002928C6" w:rsidRPr="00B04DF4" w14:paraId="09F6672C" w14:textId="77777777" w:rsidTr="0020405C">
        <w:trPr>
          <w:trHeight w:val="600"/>
        </w:trPr>
        <w:tc>
          <w:tcPr>
            <w:tcW w:w="535" w:type="pct"/>
            <w:vMerge/>
            <w:vAlign w:val="center"/>
            <w:hideMark/>
          </w:tcPr>
          <w:p w14:paraId="182A4305"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2859DFA6"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1AE5AC10"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relative clauses per 100 t-units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7806A39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O'Donnell et al 1967</w:t>
            </w:r>
          </w:p>
        </w:tc>
        <w:tc>
          <w:tcPr>
            <w:tcW w:w="992" w:type="pct"/>
            <w:shd w:val="clear" w:color="auto" w:fill="auto"/>
            <w:hideMark/>
          </w:tcPr>
          <w:p w14:paraId="31BF10DB" w14:textId="6792E926" w:rsidR="00B04DF4" w:rsidRPr="00B04DF4" w:rsidRDefault="00B65139"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w:t>
            </w:r>
            <w:r w:rsidR="00B04DF4" w:rsidRPr="00B04DF4">
              <w:rPr>
                <w:rFonts w:ascii="Calibri" w:eastAsia="Times New Roman" w:hAnsi="Calibri" w:cs="Calibri"/>
                <w:color w:val="000000"/>
                <w:lang w:eastAsia="en-GB"/>
              </w:rPr>
              <w:t xml:space="preserve"> in 7th and 5th grade versus 3rd grade</w:t>
            </w:r>
          </w:p>
        </w:tc>
      </w:tr>
      <w:tr w:rsidR="002928C6" w:rsidRPr="00B04DF4" w14:paraId="7D434B80" w14:textId="77777777" w:rsidTr="0020405C">
        <w:trPr>
          <w:trHeight w:val="600"/>
        </w:trPr>
        <w:tc>
          <w:tcPr>
            <w:tcW w:w="535" w:type="pct"/>
            <w:vMerge/>
            <w:vAlign w:val="center"/>
            <w:hideMark/>
          </w:tcPr>
          <w:p w14:paraId="4CE0ACA5"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624C0F7B"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1AFABDD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noun-modifying relative clauses per 100 t-units (clause operationalisation unclear)</w:t>
            </w:r>
          </w:p>
        </w:tc>
        <w:tc>
          <w:tcPr>
            <w:tcW w:w="427" w:type="pct"/>
            <w:shd w:val="clear" w:color="auto" w:fill="auto"/>
            <w:hideMark/>
          </w:tcPr>
          <w:p w14:paraId="2051F158"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Peltz 1973</w:t>
            </w:r>
          </w:p>
        </w:tc>
        <w:tc>
          <w:tcPr>
            <w:tcW w:w="992" w:type="pct"/>
            <w:shd w:val="clear" w:color="auto" w:fill="auto"/>
            <w:hideMark/>
          </w:tcPr>
          <w:p w14:paraId="02A489B3"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difference in sample professional writing versus 10th grade US writing</w:t>
            </w:r>
          </w:p>
        </w:tc>
      </w:tr>
      <w:tr w:rsidR="002928C6" w:rsidRPr="00B04DF4" w14:paraId="144655A6" w14:textId="77777777" w:rsidTr="0020405C">
        <w:trPr>
          <w:trHeight w:val="600"/>
        </w:trPr>
        <w:tc>
          <w:tcPr>
            <w:tcW w:w="535" w:type="pct"/>
            <w:vMerge/>
            <w:vAlign w:val="center"/>
            <w:hideMark/>
          </w:tcPr>
          <w:p w14:paraId="19B4658A"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38A8293D"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2642D54A"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w:t>
            </w:r>
            <w:proofErr w:type="spellStart"/>
            <w:r w:rsidRPr="00B04DF4">
              <w:rPr>
                <w:rFonts w:ascii="Calibri" w:eastAsia="Times New Roman" w:hAnsi="Calibri" w:cs="Calibri"/>
                <w:color w:val="000000"/>
                <w:lang w:eastAsia="en-GB"/>
              </w:rPr>
              <w:t>tagmas</w:t>
            </w:r>
            <w:proofErr w:type="spellEnd"/>
            <w:r w:rsidRPr="00B04DF4">
              <w:rPr>
                <w:rFonts w:ascii="Calibri" w:eastAsia="Times New Roman" w:hAnsi="Calibri" w:cs="Calibri"/>
                <w:color w:val="000000"/>
                <w:lang w:eastAsia="en-GB"/>
              </w:rPr>
              <w:t xml:space="preserve"> that are relative clauses (clause operationalisation unclear)</w:t>
            </w:r>
          </w:p>
        </w:tc>
        <w:tc>
          <w:tcPr>
            <w:tcW w:w="427" w:type="pct"/>
            <w:shd w:val="clear" w:color="auto" w:fill="auto"/>
            <w:hideMark/>
          </w:tcPr>
          <w:p w14:paraId="6CFD4056"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Sampson 2003</w:t>
            </w:r>
          </w:p>
        </w:tc>
        <w:tc>
          <w:tcPr>
            <w:tcW w:w="992" w:type="pct"/>
            <w:shd w:val="clear" w:color="auto" w:fill="auto"/>
            <w:hideMark/>
          </w:tcPr>
          <w:p w14:paraId="4A9A15E2"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difference between sample of adult writing and sample of UK student writing aged 9 to 12</w:t>
            </w:r>
          </w:p>
        </w:tc>
      </w:tr>
      <w:tr w:rsidR="002928C6" w:rsidRPr="00B04DF4" w14:paraId="689980FC" w14:textId="77777777" w:rsidTr="0020405C">
        <w:trPr>
          <w:trHeight w:val="600"/>
        </w:trPr>
        <w:tc>
          <w:tcPr>
            <w:tcW w:w="535" w:type="pct"/>
            <w:vMerge/>
            <w:vAlign w:val="center"/>
            <w:hideMark/>
          </w:tcPr>
          <w:p w14:paraId="69506CE9"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4D6F1BE8"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3A8E7763"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relative clauses per 100 t-units (clause operationalisation unclear)</w:t>
            </w:r>
          </w:p>
        </w:tc>
        <w:tc>
          <w:tcPr>
            <w:tcW w:w="427" w:type="pct"/>
            <w:shd w:val="clear" w:color="auto" w:fill="auto"/>
            <w:hideMark/>
          </w:tcPr>
          <w:p w14:paraId="0686DE38"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Thompson et al 1967</w:t>
            </w:r>
          </w:p>
        </w:tc>
        <w:tc>
          <w:tcPr>
            <w:tcW w:w="992" w:type="pct"/>
            <w:shd w:val="clear" w:color="auto" w:fill="auto"/>
            <w:hideMark/>
          </w:tcPr>
          <w:p w14:paraId="7F07C83B"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General increase in sample of professional writing, 6th grade writing, and 3rd grade writing</w:t>
            </w:r>
          </w:p>
        </w:tc>
      </w:tr>
      <w:tr w:rsidR="002928C6" w:rsidRPr="00B04DF4" w14:paraId="2C561EBE" w14:textId="77777777" w:rsidTr="0020405C">
        <w:trPr>
          <w:trHeight w:val="1200"/>
        </w:trPr>
        <w:tc>
          <w:tcPr>
            <w:tcW w:w="535" w:type="pct"/>
            <w:vMerge/>
            <w:vAlign w:val="center"/>
            <w:hideMark/>
          </w:tcPr>
          <w:p w14:paraId="63F61FA2"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74286CC1"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4DE11F53"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relative clauses per 100 t-units (clause operationalisation unclear)</w:t>
            </w:r>
          </w:p>
        </w:tc>
        <w:tc>
          <w:tcPr>
            <w:tcW w:w="427" w:type="pct"/>
            <w:shd w:val="clear" w:color="auto" w:fill="auto"/>
            <w:hideMark/>
          </w:tcPr>
          <w:p w14:paraId="507B8CB1"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Veal 1974</w:t>
            </w:r>
          </w:p>
        </w:tc>
        <w:tc>
          <w:tcPr>
            <w:tcW w:w="992" w:type="pct"/>
            <w:shd w:val="clear" w:color="auto" w:fill="auto"/>
            <w:hideMark/>
          </w:tcPr>
          <w:p w14:paraId="2ED13E77"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Interaction between grade and quality. At 2nd grade, increase in high- versus medium- and low-rated writing. At 4th and at 6th grade, increase in high- and medium- versus low-rated writing</w:t>
            </w:r>
          </w:p>
        </w:tc>
      </w:tr>
      <w:tr w:rsidR="002928C6" w:rsidRPr="00B04DF4" w14:paraId="32DB792E" w14:textId="77777777" w:rsidTr="0020405C">
        <w:trPr>
          <w:trHeight w:val="600"/>
        </w:trPr>
        <w:tc>
          <w:tcPr>
            <w:tcW w:w="535" w:type="pct"/>
            <w:vMerge/>
            <w:vAlign w:val="center"/>
            <w:hideMark/>
          </w:tcPr>
          <w:p w14:paraId="7EE62BBF"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5F293E96"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4C52F89A"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Proportion of relative clauses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verb phrase)</w:t>
            </w:r>
          </w:p>
        </w:tc>
        <w:tc>
          <w:tcPr>
            <w:tcW w:w="427" w:type="pct"/>
            <w:shd w:val="clear" w:color="auto" w:fill="auto"/>
            <w:hideMark/>
          </w:tcPr>
          <w:p w14:paraId="26180C4E"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Verhoeven et al 2002</w:t>
            </w:r>
          </w:p>
        </w:tc>
        <w:tc>
          <w:tcPr>
            <w:tcW w:w="992" w:type="pct"/>
            <w:shd w:val="clear" w:color="auto" w:fill="auto"/>
            <w:hideMark/>
          </w:tcPr>
          <w:p w14:paraId="039CD672"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Higher proportion in adult versus 4th grade writing</w:t>
            </w:r>
          </w:p>
        </w:tc>
      </w:tr>
      <w:tr w:rsidR="002928C6" w:rsidRPr="00B04DF4" w14:paraId="497B183F" w14:textId="77777777" w:rsidTr="0020405C">
        <w:trPr>
          <w:trHeight w:val="900"/>
        </w:trPr>
        <w:tc>
          <w:tcPr>
            <w:tcW w:w="535" w:type="pct"/>
            <w:vMerge/>
            <w:vAlign w:val="center"/>
            <w:hideMark/>
          </w:tcPr>
          <w:p w14:paraId="28C4A22B"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restart"/>
            <w:shd w:val="clear" w:color="auto" w:fill="auto"/>
            <w:hideMark/>
          </w:tcPr>
          <w:p w14:paraId="1A8E17E7" w14:textId="0AE04DF9" w:rsidR="00B04DF4" w:rsidRPr="00B04DF4" w:rsidRDefault="008A12EA" w:rsidP="00B04DF4">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R</w:t>
            </w:r>
            <w:r w:rsidR="00B04DF4" w:rsidRPr="00B04DF4">
              <w:rPr>
                <w:rFonts w:ascii="Calibri" w:eastAsia="Times New Roman" w:hAnsi="Calibri" w:cs="Calibri"/>
                <w:color w:val="000000"/>
                <w:lang w:eastAsia="en-GB"/>
              </w:rPr>
              <w:t xml:space="preserve">elative </w:t>
            </w:r>
            <w:r>
              <w:rPr>
                <w:rFonts w:ascii="Calibri" w:eastAsia="Times New Roman" w:hAnsi="Calibri" w:cs="Calibri"/>
                <w:color w:val="000000"/>
                <w:lang w:eastAsia="en-GB"/>
              </w:rPr>
              <w:t>Cl</w:t>
            </w:r>
            <w:r w:rsidR="00B04DF4" w:rsidRPr="00B04DF4">
              <w:rPr>
                <w:rFonts w:ascii="Calibri" w:eastAsia="Times New Roman" w:hAnsi="Calibri" w:cs="Calibri"/>
                <w:color w:val="000000"/>
                <w:lang w:eastAsia="en-GB"/>
              </w:rPr>
              <w:t xml:space="preserve">auses with </w:t>
            </w:r>
            <w:r>
              <w:rPr>
                <w:rFonts w:ascii="Calibri" w:eastAsia="Times New Roman" w:hAnsi="Calibri" w:cs="Calibri"/>
                <w:color w:val="000000"/>
                <w:lang w:eastAsia="en-GB"/>
              </w:rPr>
              <w:t>S</w:t>
            </w:r>
            <w:r w:rsidR="00B04DF4" w:rsidRPr="00B04DF4">
              <w:rPr>
                <w:rFonts w:ascii="Calibri" w:eastAsia="Times New Roman" w:hAnsi="Calibri" w:cs="Calibri"/>
                <w:color w:val="000000"/>
                <w:lang w:eastAsia="en-GB"/>
              </w:rPr>
              <w:t xml:space="preserve">pecific </w:t>
            </w:r>
            <w:r>
              <w:rPr>
                <w:rFonts w:ascii="Calibri" w:eastAsia="Times New Roman" w:hAnsi="Calibri" w:cs="Calibri"/>
                <w:color w:val="000000"/>
                <w:lang w:eastAsia="en-GB"/>
              </w:rPr>
              <w:lastRenderedPageBreak/>
              <w:t>I</w:t>
            </w:r>
            <w:r w:rsidR="00B04DF4" w:rsidRPr="00B04DF4">
              <w:rPr>
                <w:rFonts w:ascii="Calibri" w:eastAsia="Times New Roman" w:hAnsi="Calibri" w:cs="Calibri"/>
                <w:color w:val="000000"/>
                <w:lang w:eastAsia="en-GB"/>
              </w:rPr>
              <w:t xml:space="preserve">nternal </w:t>
            </w:r>
            <w:r>
              <w:rPr>
                <w:rFonts w:ascii="Calibri" w:eastAsia="Times New Roman" w:hAnsi="Calibri" w:cs="Calibri"/>
                <w:color w:val="000000"/>
                <w:lang w:eastAsia="en-GB"/>
              </w:rPr>
              <w:t>S</w:t>
            </w:r>
            <w:r w:rsidR="00B04DF4" w:rsidRPr="00B04DF4">
              <w:rPr>
                <w:rFonts w:ascii="Calibri" w:eastAsia="Times New Roman" w:hAnsi="Calibri" w:cs="Calibri"/>
                <w:color w:val="000000"/>
                <w:lang w:eastAsia="en-GB"/>
              </w:rPr>
              <w:t>tructure</w:t>
            </w:r>
          </w:p>
        </w:tc>
        <w:tc>
          <w:tcPr>
            <w:tcW w:w="2515" w:type="pct"/>
            <w:shd w:val="clear" w:color="auto" w:fill="auto"/>
            <w:hideMark/>
          </w:tcPr>
          <w:p w14:paraId="5837A8F2" w14:textId="51FE8ECF"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lastRenderedPageBreak/>
              <w:t xml:space="preserve"># noun-modifying relative clauses with </w:t>
            </w:r>
            <w:r w:rsidR="00B65139" w:rsidRPr="00B04DF4">
              <w:rPr>
                <w:rFonts w:ascii="Calibri" w:eastAsia="Times New Roman" w:hAnsi="Calibri" w:cs="Calibri"/>
                <w:color w:val="000000"/>
                <w:lang w:eastAsia="en-GB"/>
              </w:rPr>
              <w:t>relativized</w:t>
            </w:r>
            <w:r w:rsidRPr="00B04DF4">
              <w:rPr>
                <w:rFonts w:ascii="Calibri" w:eastAsia="Times New Roman" w:hAnsi="Calibri" w:cs="Calibri"/>
                <w:color w:val="000000"/>
                <w:lang w:eastAsia="en-GB"/>
              </w:rPr>
              <w:t xml:space="preserve"> element in subject position (clause operationalisation unclear)</w:t>
            </w:r>
          </w:p>
        </w:tc>
        <w:tc>
          <w:tcPr>
            <w:tcW w:w="427" w:type="pct"/>
            <w:shd w:val="clear" w:color="auto" w:fill="auto"/>
            <w:hideMark/>
          </w:tcPr>
          <w:p w14:paraId="6A59364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Potter 1967</w:t>
            </w:r>
          </w:p>
        </w:tc>
        <w:tc>
          <w:tcPr>
            <w:tcW w:w="992" w:type="pct"/>
            <w:shd w:val="clear" w:color="auto" w:fill="auto"/>
            <w:hideMark/>
          </w:tcPr>
          <w:p w14:paraId="7B857233"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Positive association with quality</w:t>
            </w:r>
          </w:p>
        </w:tc>
      </w:tr>
      <w:tr w:rsidR="002928C6" w:rsidRPr="00B04DF4" w14:paraId="200E41F0" w14:textId="77777777" w:rsidTr="0020405C">
        <w:trPr>
          <w:trHeight w:val="900"/>
        </w:trPr>
        <w:tc>
          <w:tcPr>
            <w:tcW w:w="535" w:type="pct"/>
            <w:vMerge/>
            <w:vAlign w:val="center"/>
            <w:hideMark/>
          </w:tcPr>
          <w:p w14:paraId="125DFD56"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3ACC748E"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50A03AC9" w14:textId="40D41AE6"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noun-modifying relative clauses with </w:t>
            </w:r>
            <w:r w:rsidR="00B65139" w:rsidRPr="00B04DF4">
              <w:rPr>
                <w:rFonts w:ascii="Calibri" w:eastAsia="Times New Roman" w:hAnsi="Calibri" w:cs="Calibri"/>
                <w:color w:val="000000"/>
                <w:lang w:eastAsia="en-GB"/>
              </w:rPr>
              <w:t>relativized</w:t>
            </w:r>
            <w:r w:rsidRPr="00B04DF4">
              <w:rPr>
                <w:rFonts w:ascii="Calibri" w:eastAsia="Times New Roman" w:hAnsi="Calibri" w:cs="Calibri"/>
                <w:color w:val="000000"/>
                <w:lang w:eastAsia="en-GB"/>
              </w:rPr>
              <w:t xml:space="preserve"> element in object position (clause operationalisation unclear)</w:t>
            </w:r>
          </w:p>
        </w:tc>
        <w:tc>
          <w:tcPr>
            <w:tcW w:w="427" w:type="pct"/>
            <w:shd w:val="clear" w:color="auto" w:fill="auto"/>
            <w:hideMark/>
          </w:tcPr>
          <w:p w14:paraId="2DFC0AA3"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Potter 1967</w:t>
            </w:r>
          </w:p>
        </w:tc>
        <w:tc>
          <w:tcPr>
            <w:tcW w:w="992" w:type="pct"/>
            <w:shd w:val="clear" w:color="auto" w:fill="auto"/>
            <w:hideMark/>
          </w:tcPr>
          <w:p w14:paraId="3930CBFC"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Negative association with quality</w:t>
            </w:r>
          </w:p>
        </w:tc>
      </w:tr>
      <w:tr w:rsidR="002928C6" w:rsidRPr="00B04DF4" w14:paraId="24224735" w14:textId="77777777" w:rsidTr="0020405C">
        <w:trPr>
          <w:trHeight w:val="900"/>
        </w:trPr>
        <w:tc>
          <w:tcPr>
            <w:tcW w:w="535" w:type="pct"/>
            <w:vMerge/>
            <w:vAlign w:val="center"/>
            <w:hideMark/>
          </w:tcPr>
          <w:p w14:paraId="5E04614A"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69152A33"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6C00C9F4" w14:textId="51121538"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relative clauses introduced by "who"/"whom"/"which"/"when", &amp; "where" vs. "that" or Ø (clause operationalisation unclear</w:t>
            </w:r>
            <w:r w:rsidR="00440E96">
              <w:rPr>
                <w:rFonts w:ascii="Calibri" w:eastAsia="Times New Roman" w:hAnsi="Calibri" w:cs="Calibri"/>
                <w:color w:val="000000"/>
                <w:lang w:eastAsia="en-GB"/>
              </w:rPr>
              <w:t>)</w:t>
            </w:r>
          </w:p>
        </w:tc>
        <w:tc>
          <w:tcPr>
            <w:tcW w:w="427" w:type="pct"/>
            <w:shd w:val="clear" w:color="auto" w:fill="auto"/>
            <w:hideMark/>
          </w:tcPr>
          <w:p w14:paraId="75509743"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Potter 1967</w:t>
            </w:r>
          </w:p>
        </w:tc>
        <w:tc>
          <w:tcPr>
            <w:tcW w:w="992" w:type="pct"/>
            <w:shd w:val="clear" w:color="auto" w:fill="auto"/>
            <w:hideMark/>
          </w:tcPr>
          <w:p w14:paraId="2FC7EED6"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Positive association with quality</w:t>
            </w:r>
          </w:p>
        </w:tc>
      </w:tr>
      <w:tr w:rsidR="002928C6" w:rsidRPr="00B04DF4" w14:paraId="5458696D" w14:textId="77777777" w:rsidTr="0020405C">
        <w:trPr>
          <w:trHeight w:val="600"/>
        </w:trPr>
        <w:tc>
          <w:tcPr>
            <w:tcW w:w="535" w:type="pct"/>
            <w:vMerge/>
            <w:vAlign w:val="center"/>
            <w:hideMark/>
          </w:tcPr>
          <w:p w14:paraId="52129053"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2D37925A"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47F64423"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relative clauses introduced by "which" (clause operationalisation unclear)</w:t>
            </w:r>
          </w:p>
        </w:tc>
        <w:tc>
          <w:tcPr>
            <w:tcW w:w="427" w:type="pct"/>
            <w:shd w:val="clear" w:color="auto" w:fill="auto"/>
            <w:hideMark/>
          </w:tcPr>
          <w:p w14:paraId="4DA0CA75"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Potter 1967</w:t>
            </w:r>
          </w:p>
        </w:tc>
        <w:tc>
          <w:tcPr>
            <w:tcW w:w="992" w:type="pct"/>
            <w:shd w:val="clear" w:color="auto" w:fill="auto"/>
            <w:hideMark/>
          </w:tcPr>
          <w:p w14:paraId="2C83B8E1"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Positive association with quality</w:t>
            </w:r>
          </w:p>
        </w:tc>
      </w:tr>
      <w:tr w:rsidR="002928C6" w:rsidRPr="00B04DF4" w14:paraId="11FAF743" w14:textId="77777777" w:rsidTr="0020405C">
        <w:trPr>
          <w:trHeight w:val="600"/>
        </w:trPr>
        <w:tc>
          <w:tcPr>
            <w:tcW w:w="535" w:type="pct"/>
            <w:vMerge/>
            <w:vAlign w:val="center"/>
            <w:hideMark/>
          </w:tcPr>
          <w:p w14:paraId="5ED164B2"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2210E24C"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7CC64B15"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relative clauses introduced by "ø" instead of "which" (clause operationalisation unclear)</w:t>
            </w:r>
          </w:p>
        </w:tc>
        <w:tc>
          <w:tcPr>
            <w:tcW w:w="427" w:type="pct"/>
            <w:shd w:val="clear" w:color="auto" w:fill="auto"/>
            <w:hideMark/>
          </w:tcPr>
          <w:p w14:paraId="5E3B5DC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Potter 1967</w:t>
            </w:r>
          </w:p>
        </w:tc>
        <w:tc>
          <w:tcPr>
            <w:tcW w:w="992" w:type="pct"/>
            <w:shd w:val="clear" w:color="auto" w:fill="auto"/>
            <w:hideMark/>
          </w:tcPr>
          <w:p w14:paraId="2689DD4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Negative association with quality</w:t>
            </w:r>
          </w:p>
        </w:tc>
      </w:tr>
      <w:tr w:rsidR="002928C6" w:rsidRPr="00B04DF4" w14:paraId="00793250" w14:textId="77777777" w:rsidTr="0020405C">
        <w:trPr>
          <w:trHeight w:val="1200"/>
        </w:trPr>
        <w:tc>
          <w:tcPr>
            <w:tcW w:w="535" w:type="pct"/>
            <w:vMerge/>
            <w:vAlign w:val="center"/>
            <w:hideMark/>
          </w:tcPr>
          <w:p w14:paraId="63EC9297"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05C08F1D"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473F005C"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relative clauses introduced by a relative pronoun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56FDA56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Golub &amp; Fredrick 1970</w:t>
            </w:r>
          </w:p>
        </w:tc>
        <w:tc>
          <w:tcPr>
            <w:tcW w:w="992" w:type="pct"/>
            <w:shd w:val="clear" w:color="auto" w:fill="auto"/>
            <w:hideMark/>
          </w:tcPr>
          <w:p w14:paraId="5BC06F43"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More frequent in 6th versus 4th grade writing; More frequent in high- and medium-rated writing versus low-rated writing by same students</w:t>
            </w:r>
          </w:p>
        </w:tc>
      </w:tr>
      <w:tr w:rsidR="002928C6" w:rsidRPr="00B04DF4" w14:paraId="3FBBF0B9" w14:textId="77777777" w:rsidTr="0020405C">
        <w:trPr>
          <w:trHeight w:val="900"/>
        </w:trPr>
        <w:tc>
          <w:tcPr>
            <w:tcW w:w="535" w:type="pct"/>
            <w:vMerge w:val="restart"/>
            <w:shd w:val="clear" w:color="auto" w:fill="auto"/>
            <w:hideMark/>
          </w:tcPr>
          <w:p w14:paraId="448BD9CA"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Miscellaneous Subordination</w:t>
            </w:r>
          </w:p>
        </w:tc>
        <w:tc>
          <w:tcPr>
            <w:tcW w:w="531" w:type="pct"/>
            <w:vMerge w:val="restart"/>
            <w:shd w:val="clear" w:color="auto" w:fill="auto"/>
            <w:hideMark/>
          </w:tcPr>
          <w:p w14:paraId="442EF31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Uncommon Subordinate Clauses</w:t>
            </w:r>
          </w:p>
        </w:tc>
        <w:tc>
          <w:tcPr>
            <w:tcW w:w="2515" w:type="pct"/>
            <w:shd w:val="clear" w:color="auto" w:fill="auto"/>
            <w:hideMark/>
          </w:tcPr>
          <w:p w14:paraId="5830EDC8"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subordinate clauses not functioning as a noun/relative/adverb clause (clause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subject + finite verb phrase)</w:t>
            </w:r>
          </w:p>
        </w:tc>
        <w:tc>
          <w:tcPr>
            <w:tcW w:w="427" w:type="pct"/>
            <w:shd w:val="clear" w:color="auto" w:fill="auto"/>
            <w:hideMark/>
          </w:tcPr>
          <w:p w14:paraId="681EFA7B"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Golub &amp; Fredrick 1970</w:t>
            </w:r>
          </w:p>
        </w:tc>
        <w:tc>
          <w:tcPr>
            <w:tcW w:w="992" w:type="pct"/>
            <w:shd w:val="clear" w:color="auto" w:fill="auto"/>
            <w:hideMark/>
          </w:tcPr>
          <w:p w14:paraId="077C1EF2"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No difference in 6th versus 4th grade writing. Positive association with quality in writing by same students</w:t>
            </w:r>
          </w:p>
        </w:tc>
      </w:tr>
      <w:tr w:rsidR="002928C6" w:rsidRPr="00B04DF4" w14:paraId="48EA8EDC" w14:textId="77777777" w:rsidTr="0020405C">
        <w:trPr>
          <w:trHeight w:val="1200"/>
        </w:trPr>
        <w:tc>
          <w:tcPr>
            <w:tcW w:w="535" w:type="pct"/>
            <w:vMerge/>
            <w:vAlign w:val="center"/>
            <w:hideMark/>
          </w:tcPr>
          <w:p w14:paraId="280EB5A3"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575AEC2E"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562382DE"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xml:space="preserve"># uncommon subordinate clauses (uncommon </w:t>
            </w:r>
            <w:proofErr w:type="spellStart"/>
            <w:r w:rsidRPr="00B04DF4">
              <w:rPr>
                <w:rFonts w:ascii="Calibri" w:eastAsia="Times New Roman" w:hAnsi="Calibri" w:cs="Calibri"/>
                <w:color w:val="000000"/>
                <w:lang w:eastAsia="en-GB"/>
              </w:rPr>
              <w:t>iff</w:t>
            </w:r>
            <w:proofErr w:type="spellEnd"/>
            <w:r w:rsidRPr="00B04DF4">
              <w:rPr>
                <w:rFonts w:ascii="Calibri" w:eastAsia="Times New Roman" w:hAnsi="Calibri" w:cs="Calibri"/>
                <w:color w:val="000000"/>
                <w:lang w:eastAsia="en-GB"/>
              </w:rPr>
              <w:t xml:space="preserve"> not a finite nominal clause in object position nor a finite adverbial clause of time) per subordinate clause (unclear operationalisation)</w:t>
            </w:r>
          </w:p>
        </w:tc>
        <w:tc>
          <w:tcPr>
            <w:tcW w:w="427" w:type="pct"/>
            <w:shd w:val="clear" w:color="auto" w:fill="auto"/>
            <w:hideMark/>
          </w:tcPr>
          <w:p w14:paraId="2B60568A"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Harpin 1976</w:t>
            </w:r>
          </w:p>
        </w:tc>
        <w:tc>
          <w:tcPr>
            <w:tcW w:w="992" w:type="pct"/>
            <w:shd w:val="clear" w:color="auto" w:fill="auto"/>
            <w:hideMark/>
          </w:tcPr>
          <w:p w14:paraId="29E4C872"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Overall increase in UK student writing between Year 3 and Year 6</w:t>
            </w:r>
          </w:p>
        </w:tc>
      </w:tr>
      <w:tr w:rsidR="002928C6" w:rsidRPr="00B04DF4" w14:paraId="6D518C4B" w14:textId="77777777" w:rsidTr="0020405C">
        <w:trPr>
          <w:trHeight w:val="600"/>
        </w:trPr>
        <w:tc>
          <w:tcPr>
            <w:tcW w:w="535" w:type="pct"/>
            <w:vMerge/>
            <w:vAlign w:val="center"/>
            <w:hideMark/>
          </w:tcPr>
          <w:p w14:paraId="697778C4"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restart"/>
            <w:shd w:val="clear" w:color="auto" w:fill="auto"/>
            <w:hideMark/>
          </w:tcPr>
          <w:p w14:paraId="2760F828"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Dependent Predicates</w:t>
            </w:r>
          </w:p>
        </w:tc>
        <w:tc>
          <w:tcPr>
            <w:tcW w:w="2515" w:type="pct"/>
            <w:shd w:val="clear" w:color="auto" w:fill="auto"/>
            <w:hideMark/>
          </w:tcPr>
          <w:p w14:paraId="4E1CE12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dependent predicates per predicate</w:t>
            </w:r>
          </w:p>
        </w:tc>
        <w:tc>
          <w:tcPr>
            <w:tcW w:w="427" w:type="pct"/>
            <w:shd w:val="clear" w:color="auto" w:fill="auto"/>
            <w:hideMark/>
          </w:tcPr>
          <w:p w14:paraId="44F6B870"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Harrell 1957</w:t>
            </w:r>
          </w:p>
        </w:tc>
        <w:tc>
          <w:tcPr>
            <w:tcW w:w="992" w:type="pct"/>
            <w:shd w:val="clear" w:color="auto" w:fill="auto"/>
            <w:hideMark/>
          </w:tcPr>
          <w:p w14:paraId="480E72A9"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Increase in 10th versus 8th versus 6th versus 4th grade writing</w:t>
            </w:r>
          </w:p>
        </w:tc>
      </w:tr>
      <w:tr w:rsidR="002928C6" w:rsidRPr="00B04DF4" w14:paraId="574E46C2" w14:textId="77777777" w:rsidTr="0020405C">
        <w:trPr>
          <w:trHeight w:val="600"/>
        </w:trPr>
        <w:tc>
          <w:tcPr>
            <w:tcW w:w="535" w:type="pct"/>
            <w:vMerge/>
            <w:vAlign w:val="center"/>
            <w:hideMark/>
          </w:tcPr>
          <w:p w14:paraId="6C7FFD59"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531" w:type="pct"/>
            <w:vMerge/>
            <w:vAlign w:val="center"/>
            <w:hideMark/>
          </w:tcPr>
          <w:p w14:paraId="052732F3" w14:textId="77777777" w:rsidR="00B04DF4" w:rsidRPr="00B04DF4" w:rsidRDefault="00B04DF4" w:rsidP="00B04DF4">
            <w:pPr>
              <w:spacing w:after="0" w:line="240" w:lineRule="auto"/>
              <w:rPr>
                <w:rFonts w:ascii="Calibri" w:eastAsia="Times New Roman" w:hAnsi="Calibri" w:cs="Calibri"/>
                <w:color w:val="000000"/>
                <w:lang w:eastAsia="en-GB"/>
              </w:rPr>
            </w:pPr>
          </w:p>
        </w:tc>
        <w:tc>
          <w:tcPr>
            <w:tcW w:w="2515" w:type="pct"/>
            <w:shd w:val="clear" w:color="auto" w:fill="auto"/>
            <w:hideMark/>
          </w:tcPr>
          <w:p w14:paraId="4BDA523E"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 dependent predicates per predicate (</w:t>
            </w:r>
            <w:proofErr w:type="spellStart"/>
            <w:r w:rsidRPr="00B04DF4">
              <w:rPr>
                <w:rFonts w:ascii="Calibri" w:eastAsia="Times New Roman" w:hAnsi="Calibri" w:cs="Calibri"/>
                <w:color w:val="000000"/>
                <w:lang w:eastAsia="en-GB"/>
              </w:rPr>
              <w:t>LaBrant's</w:t>
            </w:r>
            <w:proofErr w:type="spellEnd"/>
            <w:r w:rsidRPr="00B04DF4">
              <w:rPr>
                <w:rFonts w:ascii="Calibri" w:eastAsia="Times New Roman" w:hAnsi="Calibri" w:cs="Calibri"/>
                <w:color w:val="000000"/>
                <w:lang w:eastAsia="en-GB"/>
              </w:rPr>
              <w:t xml:space="preserve"> lexical verb operationalisation)</w:t>
            </w:r>
          </w:p>
        </w:tc>
        <w:tc>
          <w:tcPr>
            <w:tcW w:w="427" w:type="pct"/>
            <w:shd w:val="clear" w:color="auto" w:fill="auto"/>
            <w:hideMark/>
          </w:tcPr>
          <w:p w14:paraId="1191F6AF"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Sampson 1964a; 1964b</w:t>
            </w:r>
          </w:p>
        </w:tc>
        <w:tc>
          <w:tcPr>
            <w:tcW w:w="992" w:type="pct"/>
            <w:shd w:val="clear" w:color="auto" w:fill="auto"/>
            <w:hideMark/>
          </w:tcPr>
          <w:p w14:paraId="27B1491B" w14:textId="77777777" w:rsidR="00B04DF4" w:rsidRPr="00B04DF4" w:rsidRDefault="00B04DF4" w:rsidP="00B04DF4">
            <w:pPr>
              <w:spacing w:after="0" w:line="240" w:lineRule="auto"/>
              <w:rPr>
                <w:rFonts w:ascii="Calibri" w:eastAsia="Times New Roman" w:hAnsi="Calibri" w:cs="Calibri"/>
                <w:color w:val="000000"/>
                <w:lang w:eastAsia="en-GB"/>
              </w:rPr>
            </w:pPr>
            <w:r w:rsidRPr="00B04DF4">
              <w:rPr>
                <w:rFonts w:ascii="Calibri" w:eastAsia="Times New Roman" w:hAnsi="Calibri" w:cs="Calibri"/>
                <w:color w:val="000000"/>
                <w:lang w:eastAsia="en-GB"/>
              </w:rPr>
              <w:t>Positive association with quality in 10 year old writing</w:t>
            </w:r>
          </w:p>
        </w:tc>
      </w:tr>
    </w:tbl>
    <w:p w14:paraId="663A7906" w14:textId="77777777" w:rsidR="00A959C3" w:rsidRDefault="00A959C3">
      <w:pPr>
        <w:sectPr w:rsidR="00A959C3" w:rsidSect="00A478B4">
          <w:pgSz w:w="16838" w:h="11906" w:orient="landscape"/>
          <w:pgMar w:top="1440" w:right="1440" w:bottom="1440" w:left="1440" w:header="708" w:footer="708" w:gutter="0"/>
          <w:cols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2"/>
        <w:gridCol w:w="2995"/>
        <w:gridCol w:w="2995"/>
        <w:gridCol w:w="1923"/>
        <w:gridCol w:w="3883"/>
      </w:tblGrid>
      <w:tr w:rsidR="00A959C3" w:rsidRPr="00A959C3" w14:paraId="1C6E6C5F" w14:textId="77777777" w:rsidTr="00115FD2">
        <w:trPr>
          <w:trHeight w:val="300"/>
        </w:trPr>
        <w:tc>
          <w:tcPr>
            <w:tcW w:w="5000" w:type="pct"/>
            <w:gridSpan w:val="5"/>
            <w:tcBorders>
              <w:top w:val="nil"/>
              <w:left w:val="nil"/>
              <w:bottom w:val="single" w:sz="4" w:space="0" w:color="auto"/>
              <w:right w:val="nil"/>
            </w:tcBorders>
            <w:shd w:val="clear" w:color="auto" w:fill="auto"/>
            <w:vAlign w:val="center"/>
          </w:tcPr>
          <w:p w14:paraId="5EC73CA5" w14:textId="7F7EBA5C" w:rsidR="00A959C3" w:rsidRPr="00A959C3" w:rsidRDefault="00A959C3" w:rsidP="00A959C3">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lastRenderedPageBreak/>
              <w:t xml:space="preserve">Table 5: Information </w:t>
            </w:r>
            <w:r w:rsidR="00595DA6">
              <w:rPr>
                <w:rFonts w:ascii="Calibri" w:eastAsia="Times New Roman" w:hAnsi="Calibri" w:cs="Calibri"/>
                <w:b/>
                <w:bCs/>
                <w:color w:val="000000"/>
                <w:lang w:eastAsia="en-GB"/>
              </w:rPr>
              <w:t>Structure</w:t>
            </w:r>
          </w:p>
        </w:tc>
      </w:tr>
      <w:tr w:rsidR="00A959C3" w:rsidRPr="00A959C3" w14:paraId="603D1846" w14:textId="77777777" w:rsidTr="00115FD2">
        <w:trPr>
          <w:trHeight w:val="300"/>
        </w:trPr>
        <w:tc>
          <w:tcPr>
            <w:tcW w:w="774" w:type="pct"/>
            <w:tcBorders>
              <w:top w:val="single" w:sz="4" w:space="0" w:color="auto"/>
            </w:tcBorders>
            <w:shd w:val="clear" w:color="auto" w:fill="auto"/>
            <w:vAlign w:val="center"/>
            <w:hideMark/>
          </w:tcPr>
          <w:p w14:paraId="1AAA6F16" w14:textId="77777777" w:rsidR="00A959C3" w:rsidRPr="00A959C3" w:rsidRDefault="00A959C3" w:rsidP="00A959C3">
            <w:pPr>
              <w:spacing w:after="0" w:line="240" w:lineRule="auto"/>
              <w:jc w:val="center"/>
              <w:rPr>
                <w:rFonts w:ascii="Calibri" w:eastAsia="Times New Roman" w:hAnsi="Calibri" w:cs="Calibri"/>
                <w:b/>
                <w:bCs/>
                <w:color w:val="000000"/>
                <w:lang w:eastAsia="en-GB"/>
              </w:rPr>
            </w:pPr>
            <w:r w:rsidRPr="00A959C3">
              <w:rPr>
                <w:rFonts w:ascii="Calibri" w:eastAsia="Times New Roman" w:hAnsi="Calibri" w:cs="Calibri"/>
                <w:b/>
                <w:bCs/>
                <w:color w:val="000000"/>
                <w:lang w:eastAsia="en-GB"/>
              </w:rPr>
              <w:t>Sub-category</w:t>
            </w:r>
          </w:p>
        </w:tc>
        <w:tc>
          <w:tcPr>
            <w:tcW w:w="1073" w:type="pct"/>
            <w:tcBorders>
              <w:top w:val="single" w:sz="4" w:space="0" w:color="auto"/>
            </w:tcBorders>
            <w:shd w:val="clear" w:color="auto" w:fill="auto"/>
            <w:vAlign w:val="center"/>
            <w:hideMark/>
          </w:tcPr>
          <w:p w14:paraId="177463DB" w14:textId="77777777" w:rsidR="00A959C3" w:rsidRPr="00A959C3" w:rsidRDefault="00A959C3" w:rsidP="00A959C3">
            <w:pPr>
              <w:spacing w:after="0" w:line="240" w:lineRule="auto"/>
              <w:jc w:val="center"/>
              <w:rPr>
                <w:rFonts w:ascii="Calibri" w:eastAsia="Times New Roman" w:hAnsi="Calibri" w:cs="Calibri"/>
                <w:b/>
                <w:bCs/>
                <w:color w:val="000000"/>
                <w:lang w:eastAsia="en-GB"/>
              </w:rPr>
            </w:pPr>
            <w:r w:rsidRPr="00A959C3">
              <w:rPr>
                <w:rFonts w:ascii="Calibri" w:eastAsia="Times New Roman" w:hAnsi="Calibri" w:cs="Calibri"/>
                <w:b/>
                <w:bCs/>
                <w:color w:val="000000"/>
                <w:lang w:eastAsia="en-GB"/>
              </w:rPr>
              <w:t>Measure</w:t>
            </w:r>
          </w:p>
        </w:tc>
        <w:tc>
          <w:tcPr>
            <w:tcW w:w="1073" w:type="pct"/>
            <w:tcBorders>
              <w:top w:val="single" w:sz="4" w:space="0" w:color="auto"/>
            </w:tcBorders>
            <w:shd w:val="clear" w:color="auto" w:fill="auto"/>
            <w:vAlign w:val="center"/>
            <w:hideMark/>
          </w:tcPr>
          <w:p w14:paraId="67277943" w14:textId="77777777" w:rsidR="00A959C3" w:rsidRPr="00A959C3" w:rsidRDefault="00A959C3" w:rsidP="00A959C3">
            <w:pPr>
              <w:spacing w:after="0" w:line="240" w:lineRule="auto"/>
              <w:jc w:val="center"/>
              <w:rPr>
                <w:rFonts w:ascii="Calibri" w:eastAsia="Times New Roman" w:hAnsi="Calibri" w:cs="Calibri"/>
                <w:b/>
                <w:bCs/>
                <w:color w:val="000000"/>
                <w:lang w:eastAsia="en-GB"/>
              </w:rPr>
            </w:pPr>
            <w:r w:rsidRPr="00A959C3">
              <w:rPr>
                <w:rFonts w:ascii="Calibri" w:eastAsia="Times New Roman" w:hAnsi="Calibri" w:cs="Calibri"/>
                <w:b/>
                <w:bCs/>
                <w:color w:val="000000"/>
                <w:lang w:eastAsia="en-GB"/>
              </w:rPr>
              <w:t>Notes on Operationalisation</w:t>
            </w:r>
          </w:p>
        </w:tc>
        <w:tc>
          <w:tcPr>
            <w:tcW w:w="689" w:type="pct"/>
            <w:tcBorders>
              <w:top w:val="single" w:sz="4" w:space="0" w:color="auto"/>
            </w:tcBorders>
            <w:shd w:val="clear" w:color="auto" w:fill="auto"/>
            <w:vAlign w:val="center"/>
            <w:hideMark/>
          </w:tcPr>
          <w:p w14:paraId="7063DBB9" w14:textId="77777777" w:rsidR="00A959C3" w:rsidRPr="00A959C3" w:rsidRDefault="00A959C3" w:rsidP="00A959C3">
            <w:pPr>
              <w:spacing w:after="0" w:line="240" w:lineRule="auto"/>
              <w:jc w:val="center"/>
              <w:rPr>
                <w:rFonts w:ascii="Calibri" w:eastAsia="Times New Roman" w:hAnsi="Calibri" w:cs="Calibri"/>
                <w:b/>
                <w:bCs/>
                <w:color w:val="000000"/>
                <w:lang w:eastAsia="en-GB"/>
              </w:rPr>
            </w:pPr>
            <w:r w:rsidRPr="00A959C3">
              <w:rPr>
                <w:rFonts w:ascii="Calibri" w:eastAsia="Times New Roman" w:hAnsi="Calibri" w:cs="Calibri"/>
                <w:b/>
                <w:bCs/>
                <w:color w:val="000000"/>
                <w:lang w:eastAsia="en-GB"/>
              </w:rPr>
              <w:t>Source</w:t>
            </w:r>
          </w:p>
        </w:tc>
        <w:tc>
          <w:tcPr>
            <w:tcW w:w="1390" w:type="pct"/>
            <w:tcBorders>
              <w:top w:val="single" w:sz="4" w:space="0" w:color="auto"/>
            </w:tcBorders>
            <w:shd w:val="clear" w:color="auto" w:fill="auto"/>
            <w:vAlign w:val="center"/>
            <w:hideMark/>
          </w:tcPr>
          <w:p w14:paraId="41F146FC" w14:textId="77777777" w:rsidR="00A959C3" w:rsidRPr="00A959C3" w:rsidRDefault="00A959C3" w:rsidP="00A959C3">
            <w:pPr>
              <w:spacing w:after="0" w:line="240" w:lineRule="auto"/>
              <w:jc w:val="center"/>
              <w:rPr>
                <w:rFonts w:ascii="Calibri" w:eastAsia="Times New Roman" w:hAnsi="Calibri" w:cs="Calibri"/>
                <w:b/>
                <w:bCs/>
                <w:color w:val="000000"/>
                <w:lang w:eastAsia="en-GB"/>
              </w:rPr>
            </w:pPr>
            <w:r w:rsidRPr="00A959C3">
              <w:rPr>
                <w:rFonts w:ascii="Calibri" w:eastAsia="Times New Roman" w:hAnsi="Calibri" w:cs="Calibri"/>
                <w:b/>
                <w:bCs/>
                <w:color w:val="000000"/>
                <w:lang w:eastAsia="en-GB"/>
              </w:rPr>
              <w:t>Findings</w:t>
            </w:r>
          </w:p>
        </w:tc>
      </w:tr>
      <w:tr w:rsidR="00A959C3" w:rsidRPr="00A959C3" w14:paraId="2B69AF7B" w14:textId="77777777" w:rsidTr="00950851">
        <w:trPr>
          <w:trHeight w:val="900"/>
        </w:trPr>
        <w:tc>
          <w:tcPr>
            <w:tcW w:w="774" w:type="pct"/>
            <w:vMerge w:val="restart"/>
            <w:shd w:val="clear" w:color="auto" w:fill="auto"/>
            <w:hideMark/>
          </w:tcPr>
          <w:p w14:paraId="22D91065"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Adverbial Placement</w:t>
            </w:r>
          </w:p>
        </w:tc>
        <w:tc>
          <w:tcPr>
            <w:tcW w:w="1073" w:type="pct"/>
            <w:vMerge w:val="restart"/>
            <w:shd w:val="clear" w:color="auto" w:fill="auto"/>
            <w:hideMark/>
          </w:tcPr>
          <w:p w14:paraId="7C56B9CC"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Adverbials in Initial Position</w:t>
            </w:r>
          </w:p>
        </w:tc>
        <w:tc>
          <w:tcPr>
            <w:tcW w:w="1073" w:type="pct"/>
            <w:shd w:val="clear" w:color="auto" w:fill="auto"/>
            <w:hideMark/>
          </w:tcPr>
          <w:p w14:paraId="2622AF69" w14:textId="6EF2FE1B"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 adverbial phrases </w:t>
            </w:r>
            <w:r w:rsidR="00CE1D1E">
              <w:rPr>
                <w:rFonts w:ascii="Calibri" w:eastAsia="Times New Roman" w:hAnsi="Calibri" w:cs="Calibri"/>
                <w:color w:val="000000"/>
                <w:lang w:eastAsia="en-GB"/>
              </w:rPr>
              <w:t>&amp;</w:t>
            </w:r>
            <w:r w:rsidRPr="00A959C3">
              <w:rPr>
                <w:rFonts w:ascii="Calibri" w:eastAsia="Times New Roman" w:hAnsi="Calibri" w:cs="Calibri"/>
                <w:color w:val="000000"/>
                <w:lang w:eastAsia="en-GB"/>
              </w:rPr>
              <w:t xml:space="preserve"> non-finite adverbial clauses as first word of a t-unit</w:t>
            </w:r>
          </w:p>
        </w:tc>
        <w:tc>
          <w:tcPr>
            <w:tcW w:w="689" w:type="pct"/>
            <w:shd w:val="clear" w:color="auto" w:fill="auto"/>
            <w:hideMark/>
          </w:tcPr>
          <w:p w14:paraId="1BB022FE"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Golub &amp; Fredrick 1970</w:t>
            </w:r>
          </w:p>
        </w:tc>
        <w:tc>
          <w:tcPr>
            <w:tcW w:w="1390" w:type="pct"/>
            <w:shd w:val="clear" w:color="auto" w:fill="auto"/>
            <w:hideMark/>
          </w:tcPr>
          <w:p w14:paraId="4F3B2790"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Decrease in 6th versus 4th grade writing. Positive association with quality in writing by the same students</w:t>
            </w:r>
          </w:p>
        </w:tc>
      </w:tr>
      <w:tr w:rsidR="00A959C3" w:rsidRPr="00A959C3" w14:paraId="20FD5B16" w14:textId="77777777" w:rsidTr="00950851">
        <w:trPr>
          <w:trHeight w:val="900"/>
        </w:trPr>
        <w:tc>
          <w:tcPr>
            <w:tcW w:w="774" w:type="pct"/>
            <w:vMerge/>
            <w:vAlign w:val="center"/>
            <w:hideMark/>
          </w:tcPr>
          <w:p w14:paraId="107DD84E"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46DFDAEA"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14DE0DCA"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sentences opening with an adverbial phrase</w:t>
            </w:r>
          </w:p>
        </w:tc>
        <w:tc>
          <w:tcPr>
            <w:tcW w:w="689" w:type="pct"/>
            <w:shd w:val="clear" w:color="auto" w:fill="auto"/>
            <w:hideMark/>
          </w:tcPr>
          <w:p w14:paraId="25C3BC80" w14:textId="77777777" w:rsidR="00A959C3" w:rsidRPr="00A959C3" w:rsidRDefault="00A959C3" w:rsidP="00A959C3">
            <w:pPr>
              <w:spacing w:after="0" w:line="240" w:lineRule="auto"/>
              <w:rPr>
                <w:rFonts w:ascii="Calibri" w:eastAsia="Times New Roman" w:hAnsi="Calibri" w:cs="Calibri"/>
                <w:color w:val="000000"/>
                <w:lang w:eastAsia="en-GB"/>
              </w:rPr>
            </w:pPr>
            <w:proofErr w:type="spellStart"/>
            <w:r w:rsidRPr="00A959C3">
              <w:rPr>
                <w:rFonts w:ascii="Calibri" w:eastAsia="Times New Roman" w:hAnsi="Calibri" w:cs="Calibri"/>
                <w:color w:val="000000"/>
                <w:lang w:eastAsia="en-GB"/>
              </w:rPr>
              <w:t>Myhill</w:t>
            </w:r>
            <w:proofErr w:type="spellEnd"/>
            <w:r w:rsidRPr="00A959C3">
              <w:rPr>
                <w:rFonts w:ascii="Calibri" w:eastAsia="Times New Roman" w:hAnsi="Calibri" w:cs="Calibri"/>
                <w:color w:val="000000"/>
                <w:lang w:eastAsia="en-GB"/>
              </w:rPr>
              <w:t xml:space="preserve"> 2008</w:t>
            </w:r>
          </w:p>
        </w:tc>
        <w:tc>
          <w:tcPr>
            <w:tcW w:w="1390" w:type="pct"/>
            <w:shd w:val="clear" w:color="auto" w:fill="auto"/>
            <w:hideMark/>
          </w:tcPr>
          <w:p w14:paraId="6123443A"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Interaction between age and quality in Year 8 &amp; Year 10 UK writing, with a positive association at Year 8 but no association at Year 10</w:t>
            </w:r>
          </w:p>
        </w:tc>
      </w:tr>
      <w:tr w:rsidR="00A959C3" w:rsidRPr="00A959C3" w14:paraId="493596F2" w14:textId="77777777" w:rsidTr="00950851">
        <w:trPr>
          <w:trHeight w:val="600"/>
        </w:trPr>
        <w:tc>
          <w:tcPr>
            <w:tcW w:w="774" w:type="pct"/>
            <w:vMerge/>
            <w:vAlign w:val="center"/>
            <w:hideMark/>
          </w:tcPr>
          <w:p w14:paraId="329C11B1"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285F7DB5"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72664A63"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t-units opening with an "opener"</w:t>
            </w:r>
          </w:p>
        </w:tc>
        <w:tc>
          <w:tcPr>
            <w:tcW w:w="689" w:type="pct"/>
            <w:shd w:val="clear" w:color="auto" w:fill="auto"/>
            <w:hideMark/>
          </w:tcPr>
          <w:p w14:paraId="5940BCA9"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Potter 1967</w:t>
            </w:r>
          </w:p>
        </w:tc>
        <w:tc>
          <w:tcPr>
            <w:tcW w:w="1390" w:type="pct"/>
            <w:shd w:val="clear" w:color="auto" w:fill="auto"/>
            <w:hideMark/>
          </w:tcPr>
          <w:p w14:paraId="2392939C"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Positive association with quality in 10th grade writing</w:t>
            </w:r>
          </w:p>
        </w:tc>
      </w:tr>
      <w:tr w:rsidR="00A959C3" w:rsidRPr="00A959C3" w14:paraId="67EB6842" w14:textId="77777777" w:rsidTr="00950851">
        <w:trPr>
          <w:trHeight w:val="1200"/>
        </w:trPr>
        <w:tc>
          <w:tcPr>
            <w:tcW w:w="774" w:type="pct"/>
            <w:vMerge/>
            <w:vAlign w:val="center"/>
            <w:hideMark/>
          </w:tcPr>
          <w:p w14:paraId="27ECA280"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3C22C125"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1C588E92"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"movable" adverbial phrases and adverbial clauses appearing at the opening of a clause as a percentage of all t-units</w:t>
            </w:r>
          </w:p>
        </w:tc>
        <w:tc>
          <w:tcPr>
            <w:tcW w:w="689" w:type="pct"/>
            <w:shd w:val="clear" w:color="auto" w:fill="auto"/>
            <w:hideMark/>
          </w:tcPr>
          <w:p w14:paraId="0C62409F"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Thompson et al 1967</w:t>
            </w:r>
          </w:p>
        </w:tc>
        <w:tc>
          <w:tcPr>
            <w:tcW w:w="1390" w:type="pct"/>
            <w:shd w:val="clear" w:color="auto" w:fill="auto"/>
            <w:hideMark/>
          </w:tcPr>
          <w:p w14:paraId="3055D57A"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No evidence differences in sample of writing by professional authors versus 6th versus 3rd grade writing</w:t>
            </w:r>
          </w:p>
        </w:tc>
      </w:tr>
      <w:tr w:rsidR="00A959C3" w:rsidRPr="00A959C3" w14:paraId="6297AFCC" w14:textId="77777777" w:rsidTr="00950851">
        <w:trPr>
          <w:trHeight w:val="1500"/>
        </w:trPr>
        <w:tc>
          <w:tcPr>
            <w:tcW w:w="774" w:type="pct"/>
            <w:vMerge/>
            <w:vAlign w:val="center"/>
            <w:hideMark/>
          </w:tcPr>
          <w:p w14:paraId="4D0B9BFE"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516C4E51"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43055A9C"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"fixed" adverbial phrases and adverbial clauses at the opening of a clause, between the subject and the verb, or as part of a divided verb slot as a percentage of all t-units</w:t>
            </w:r>
          </w:p>
        </w:tc>
        <w:tc>
          <w:tcPr>
            <w:tcW w:w="689" w:type="pct"/>
            <w:shd w:val="clear" w:color="auto" w:fill="auto"/>
            <w:hideMark/>
          </w:tcPr>
          <w:p w14:paraId="3F71DCB4"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Thompson et al 1967</w:t>
            </w:r>
          </w:p>
        </w:tc>
        <w:tc>
          <w:tcPr>
            <w:tcW w:w="1390" w:type="pct"/>
            <w:shd w:val="clear" w:color="auto" w:fill="auto"/>
            <w:hideMark/>
          </w:tcPr>
          <w:p w14:paraId="0E2CAA8E"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Overall descriptive increase in sample of writing by professional authors versus 6th versus 3rd grade writing, but negligible difference between the professional and the 6th grade writers</w:t>
            </w:r>
          </w:p>
        </w:tc>
      </w:tr>
      <w:tr w:rsidR="00A959C3" w:rsidRPr="00A959C3" w14:paraId="7638A377" w14:textId="77777777" w:rsidTr="00950851">
        <w:trPr>
          <w:trHeight w:val="900"/>
        </w:trPr>
        <w:tc>
          <w:tcPr>
            <w:tcW w:w="774" w:type="pct"/>
            <w:vMerge/>
            <w:vAlign w:val="center"/>
            <w:hideMark/>
          </w:tcPr>
          <w:p w14:paraId="7040175F"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65CD97C9"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Adverbials in Final Position</w:t>
            </w:r>
          </w:p>
        </w:tc>
        <w:tc>
          <w:tcPr>
            <w:tcW w:w="1073" w:type="pct"/>
            <w:shd w:val="clear" w:color="auto" w:fill="auto"/>
            <w:hideMark/>
          </w:tcPr>
          <w:p w14:paraId="1B44F907"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adverbial phrases and non-finite adverbial clauses occurring as the final word of a t-unit</w:t>
            </w:r>
          </w:p>
        </w:tc>
        <w:tc>
          <w:tcPr>
            <w:tcW w:w="689" w:type="pct"/>
            <w:shd w:val="clear" w:color="auto" w:fill="auto"/>
            <w:hideMark/>
          </w:tcPr>
          <w:p w14:paraId="40123073"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Golub &amp; Fredrick 1970</w:t>
            </w:r>
          </w:p>
        </w:tc>
        <w:tc>
          <w:tcPr>
            <w:tcW w:w="1390" w:type="pct"/>
            <w:shd w:val="clear" w:color="auto" w:fill="auto"/>
            <w:hideMark/>
          </w:tcPr>
          <w:p w14:paraId="14D97A61"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No difference in 6th versus 4th grade writing. Positive association with quality in writing by the same students</w:t>
            </w:r>
          </w:p>
        </w:tc>
      </w:tr>
      <w:tr w:rsidR="00A959C3" w:rsidRPr="00A959C3" w14:paraId="5BC1BA79" w14:textId="77777777" w:rsidTr="00950851">
        <w:trPr>
          <w:trHeight w:val="1200"/>
        </w:trPr>
        <w:tc>
          <w:tcPr>
            <w:tcW w:w="774" w:type="pct"/>
            <w:vMerge/>
            <w:vAlign w:val="center"/>
            <w:hideMark/>
          </w:tcPr>
          <w:p w14:paraId="75E41053"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restart"/>
            <w:shd w:val="clear" w:color="auto" w:fill="auto"/>
            <w:hideMark/>
          </w:tcPr>
          <w:p w14:paraId="49534959"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Adverbials in Pre- versus Post- Verbal Position</w:t>
            </w:r>
          </w:p>
        </w:tc>
        <w:tc>
          <w:tcPr>
            <w:tcW w:w="1073" w:type="pct"/>
            <w:shd w:val="clear" w:color="auto" w:fill="auto"/>
            <w:hideMark/>
          </w:tcPr>
          <w:p w14:paraId="1B31A54A"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adverbial phrases and non-finite adverbial clauses appearing before the verb of a clause (excludes finite adverbial clauses)</w:t>
            </w:r>
          </w:p>
        </w:tc>
        <w:tc>
          <w:tcPr>
            <w:tcW w:w="689" w:type="pct"/>
            <w:shd w:val="clear" w:color="auto" w:fill="auto"/>
            <w:hideMark/>
          </w:tcPr>
          <w:p w14:paraId="5A9EC612"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Golub &amp; Fredrick 1970</w:t>
            </w:r>
          </w:p>
        </w:tc>
        <w:tc>
          <w:tcPr>
            <w:tcW w:w="1390" w:type="pct"/>
            <w:shd w:val="clear" w:color="auto" w:fill="auto"/>
            <w:hideMark/>
          </w:tcPr>
          <w:p w14:paraId="1821979A"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No difference between 4th and 6th grade writing. Positive association with quality in writing by the same students</w:t>
            </w:r>
          </w:p>
        </w:tc>
      </w:tr>
      <w:tr w:rsidR="00A959C3" w:rsidRPr="00A959C3" w14:paraId="3CD49660" w14:textId="77777777" w:rsidTr="00950851">
        <w:trPr>
          <w:trHeight w:val="900"/>
        </w:trPr>
        <w:tc>
          <w:tcPr>
            <w:tcW w:w="774" w:type="pct"/>
            <w:vMerge/>
            <w:vAlign w:val="center"/>
            <w:hideMark/>
          </w:tcPr>
          <w:p w14:paraId="321B9165"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66A59692"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798E58CB"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adverbials appearing immediately after the verb of a clause (excludes finite adverbial clauses)</w:t>
            </w:r>
          </w:p>
        </w:tc>
        <w:tc>
          <w:tcPr>
            <w:tcW w:w="689" w:type="pct"/>
            <w:shd w:val="clear" w:color="auto" w:fill="auto"/>
            <w:hideMark/>
          </w:tcPr>
          <w:p w14:paraId="64F16A51"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Golub &amp; Fredrick 1970</w:t>
            </w:r>
          </w:p>
        </w:tc>
        <w:tc>
          <w:tcPr>
            <w:tcW w:w="1390" w:type="pct"/>
            <w:shd w:val="clear" w:color="auto" w:fill="auto"/>
            <w:hideMark/>
          </w:tcPr>
          <w:p w14:paraId="1C8887F5"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Increase in 6th versus 4th grade writing. Positive association with quality in writing by the same students</w:t>
            </w:r>
          </w:p>
        </w:tc>
      </w:tr>
      <w:tr w:rsidR="00A959C3" w:rsidRPr="00A959C3" w14:paraId="5982F510" w14:textId="77777777" w:rsidTr="00950851">
        <w:trPr>
          <w:trHeight w:val="900"/>
        </w:trPr>
        <w:tc>
          <w:tcPr>
            <w:tcW w:w="774" w:type="pct"/>
            <w:vMerge/>
            <w:vAlign w:val="center"/>
            <w:hideMark/>
          </w:tcPr>
          <w:p w14:paraId="4299A895"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1BE52F74"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425A2804"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Segoe UI Symbol" w:eastAsia="Times New Roman" w:hAnsi="Segoe UI Symbol" w:cs="Segoe UI Symbol"/>
                <w:color w:val="000000"/>
                <w:lang w:eastAsia="en-GB"/>
              </w:rPr>
              <w:t>♯</w:t>
            </w:r>
            <w:r w:rsidRPr="00A959C3">
              <w:rPr>
                <w:rFonts w:ascii="Calibri" w:eastAsia="Times New Roman" w:hAnsi="Calibri" w:cs="Calibri"/>
                <w:color w:val="000000"/>
                <w:lang w:eastAsia="en-GB"/>
              </w:rPr>
              <w:t xml:space="preserve"> affirmative/negative adverbs preceding the main verb (e.g. "always", "not", "</w:t>
            </w:r>
            <w:proofErr w:type="spellStart"/>
            <w:r w:rsidRPr="00A959C3">
              <w:rPr>
                <w:rFonts w:ascii="Calibri" w:eastAsia="Times New Roman" w:hAnsi="Calibri" w:cs="Calibri"/>
                <w:color w:val="000000"/>
                <w:lang w:eastAsia="en-GB"/>
              </w:rPr>
              <w:t>n't</w:t>
            </w:r>
            <w:proofErr w:type="spellEnd"/>
            <w:r w:rsidRPr="00A959C3">
              <w:rPr>
                <w:rFonts w:ascii="Calibri" w:eastAsia="Times New Roman" w:hAnsi="Calibri" w:cs="Calibri"/>
                <w:color w:val="000000"/>
                <w:lang w:eastAsia="en-GB"/>
              </w:rPr>
              <w:t>", "just", "only")</w:t>
            </w:r>
          </w:p>
        </w:tc>
        <w:tc>
          <w:tcPr>
            <w:tcW w:w="689" w:type="pct"/>
            <w:shd w:val="clear" w:color="auto" w:fill="auto"/>
            <w:hideMark/>
          </w:tcPr>
          <w:p w14:paraId="17BE081C"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Hunt 1965</w:t>
            </w:r>
          </w:p>
        </w:tc>
        <w:tc>
          <w:tcPr>
            <w:tcW w:w="1390" w:type="pct"/>
            <w:shd w:val="clear" w:color="auto" w:fill="auto"/>
            <w:hideMark/>
          </w:tcPr>
          <w:p w14:paraId="7049C7CD"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Increase in 12th versus 8th grade but no difference between 8th and 4th grade</w:t>
            </w:r>
          </w:p>
        </w:tc>
      </w:tr>
      <w:tr w:rsidR="00A959C3" w:rsidRPr="00A959C3" w14:paraId="4EF3FFE9" w14:textId="77777777" w:rsidTr="00950851">
        <w:trPr>
          <w:trHeight w:val="1800"/>
        </w:trPr>
        <w:tc>
          <w:tcPr>
            <w:tcW w:w="774" w:type="pct"/>
            <w:vMerge/>
            <w:vAlign w:val="center"/>
            <w:hideMark/>
          </w:tcPr>
          <w:p w14:paraId="10004EBE"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76D98006"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11115E71"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"fixed" adverbial phrases and adverbial clauses either following the verb when the t-unit has a canonical order or following the second major slot within an inversion structure as a percentage of all t-units</w:t>
            </w:r>
          </w:p>
        </w:tc>
        <w:tc>
          <w:tcPr>
            <w:tcW w:w="689" w:type="pct"/>
            <w:shd w:val="clear" w:color="auto" w:fill="auto"/>
            <w:hideMark/>
          </w:tcPr>
          <w:p w14:paraId="6260DD0E"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Thompson et al 1967</w:t>
            </w:r>
          </w:p>
        </w:tc>
        <w:tc>
          <w:tcPr>
            <w:tcW w:w="1390" w:type="pct"/>
            <w:shd w:val="clear" w:color="auto" w:fill="auto"/>
            <w:hideMark/>
          </w:tcPr>
          <w:p w14:paraId="390D5148"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Descriptive increase in sample of writing by professional authors versus 6th versus 3rd grade writing</w:t>
            </w:r>
          </w:p>
        </w:tc>
      </w:tr>
      <w:tr w:rsidR="00A959C3" w:rsidRPr="00A959C3" w14:paraId="462F2442" w14:textId="77777777" w:rsidTr="00950851">
        <w:trPr>
          <w:trHeight w:val="1200"/>
        </w:trPr>
        <w:tc>
          <w:tcPr>
            <w:tcW w:w="774" w:type="pct"/>
            <w:vMerge/>
            <w:vAlign w:val="center"/>
            <w:hideMark/>
          </w:tcPr>
          <w:p w14:paraId="01AD75CD"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768CD904"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146E5A5B"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"movable" adverbial phrases and adverbial clauses between the subject and the verb or as part of a divided verb slot as a percentage of all t-units</w:t>
            </w:r>
          </w:p>
        </w:tc>
        <w:tc>
          <w:tcPr>
            <w:tcW w:w="689" w:type="pct"/>
            <w:shd w:val="clear" w:color="auto" w:fill="auto"/>
            <w:hideMark/>
          </w:tcPr>
          <w:p w14:paraId="688D0ED3"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Thompson et al 1967</w:t>
            </w:r>
          </w:p>
        </w:tc>
        <w:tc>
          <w:tcPr>
            <w:tcW w:w="1390" w:type="pct"/>
            <w:shd w:val="clear" w:color="auto" w:fill="auto"/>
            <w:hideMark/>
          </w:tcPr>
          <w:p w14:paraId="067EB695"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Descriptive increase in sample of writing by professional authors versus 6th versus 3rd grade writing</w:t>
            </w:r>
          </w:p>
        </w:tc>
      </w:tr>
      <w:tr w:rsidR="00A959C3" w:rsidRPr="00A959C3" w14:paraId="3B0D219A" w14:textId="77777777" w:rsidTr="00950851">
        <w:trPr>
          <w:trHeight w:val="1800"/>
        </w:trPr>
        <w:tc>
          <w:tcPr>
            <w:tcW w:w="774" w:type="pct"/>
            <w:vMerge/>
            <w:vAlign w:val="center"/>
            <w:hideMark/>
          </w:tcPr>
          <w:p w14:paraId="198EBF50"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144E108B"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11DD6BFB"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"movable" adverbial phrases and adverbial clauses either following the verb when the t-unit has a canonical order or following the second major slot within an inversion structure as a percentage of all t-units</w:t>
            </w:r>
          </w:p>
        </w:tc>
        <w:tc>
          <w:tcPr>
            <w:tcW w:w="689" w:type="pct"/>
            <w:shd w:val="clear" w:color="auto" w:fill="auto"/>
            <w:hideMark/>
          </w:tcPr>
          <w:p w14:paraId="76843A99"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Thompson et al 1967</w:t>
            </w:r>
          </w:p>
        </w:tc>
        <w:tc>
          <w:tcPr>
            <w:tcW w:w="1390" w:type="pct"/>
            <w:shd w:val="clear" w:color="auto" w:fill="auto"/>
            <w:hideMark/>
          </w:tcPr>
          <w:p w14:paraId="49C8E52F"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Descriptive increase in sample of writing by professional authors versus 6th versus 3rd grade writing</w:t>
            </w:r>
          </w:p>
        </w:tc>
      </w:tr>
      <w:tr w:rsidR="00A959C3" w:rsidRPr="00A959C3" w14:paraId="19D6CA85" w14:textId="77777777" w:rsidTr="00950851">
        <w:trPr>
          <w:trHeight w:val="900"/>
        </w:trPr>
        <w:tc>
          <w:tcPr>
            <w:tcW w:w="774" w:type="pct"/>
            <w:vMerge w:val="restart"/>
            <w:shd w:val="clear" w:color="auto" w:fill="auto"/>
            <w:hideMark/>
          </w:tcPr>
          <w:p w14:paraId="01CEEF82"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Adverbial Clause Placement</w:t>
            </w:r>
          </w:p>
        </w:tc>
        <w:tc>
          <w:tcPr>
            <w:tcW w:w="1073" w:type="pct"/>
            <w:vMerge w:val="restart"/>
            <w:shd w:val="clear" w:color="auto" w:fill="auto"/>
            <w:hideMark/>
          </w:tcPr>
          <w:p w14:paraId="7AC70A8A"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Adverbial Clauses in Initial Position</w:t>
            </w:r>
          </w:p>
        </w:tc>
        <w:tc>
          <w:tcPr>
            <w:tcW w:w="1073" w:type="pct"/>
            <w:shd w:val="clear" w:color="auto" w:fill="auto"/>
            <w:hideMark/>
          </w:tcPr>
          <w:p w14:paraId="40EC58CE"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Percentage of finite adverbial clauses in initial position (clause </w:t>
            </w:r>
            <w:proofErr w:type="spellStart"/>
            <w:r w:rsidRPr="00A959C3">
              <w:rPr>
                <w:rFonts w:ascii="Calibri" w:eastAsia="Times New Roman" w:hAnsi="Calibri" w:cs="Calibri"/>
                <w:color w:val="000000"/>
                <w:lang w:eastAsia="en-GB"/>
              </w:rPr>
              <w:t>iff</w:t>
            </w:r>
            <w:proofErr w:type="spellEnd"/>
            <w:r w:rsidRPr="00A959C3">
              <w:rPr>
                <w:rFonts w:ascii="Calibri" w:eastAsia="Times New Roman" w:hAnsi="Calibri" w:cs="Calibri"/>
                <w:color w:val="000000"/>
                <w:lang w:eastAsia="en-GB"/>
              </w:rPr>
              <w:t xml:space="preserve"> subject + finite verb phrase)</w:t>
            </w:r>
          </w:p>
        </w:tc>
        <w:tc>
          <w:tcPr>
            <w:tcW w:w="689" w:type="pct"/>
            <w:shd w:val="clear" w:color="auto" w:fill="auto"/>
            <w:hideMark/>
          </w:tcPr>
          <w:p w14:paraId="4617AD61"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Hunt 1965</w:t>
            </w:r>
          </w:p>
        </w:tc>
        <w:tc>
          <w:tcPr>
            <w:tcW w:w="1390" w:type="pct"/>
            <w:shd w:val="clear" w:color="auto" w:fill="auto"/>
            <w:hideMark/>
          </w:tcPr>
          <w:p w14:paraId="15633436"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Descriptive decrease in 4th versus 12th and 8th grade writing, but also in 12th versus 8th grade writing</w:t>
            </w:r>
          </w:p>
        </w:tc>
      </w:tr>
      <w:tr w:rsidR="00A959C3" w:rsidRPr="00A959C3" w14:paraId="2F305A1F" w14:textId="77777777" w:rsidTr="00950851">
        <w:trPr>
          <w:trHeight w:val="900"/>
        </w:trPr>
        <w:tc>
          <w:tcPr>
            <w:tcW w:w="774" w:type="pct"/>
            <w:vMerge/>
            <w:vAlign w:val="center"/>
            <w:hideMark/>
          </w:tcPr>
          <w:p w14:paraId="60240E0E"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623C22B3"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380C1148"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 sentences opening with a finite adverbial clause (clause </w:t>
            </w:r>
            <w:proofErr w:type="spellStart"/>
            <w:r w:rsidRPr="00A959C3">
              <w:rPr>
                <w:rFonts w:ascii="Calibri" w:eastAsia="Times New Roman" w:hAnsi="Calibri" w:cs="Calibri"/>
                <w:color w:val="000000"/>
                <w:lang w:eastAsia="en-GB"/>
              </w:rPr>
              <w:t>iff</w:t>
            </w:r>
            <w:proofErr w:type="spellEnd"/>
            <w:r w:rsidRPr="00A959C3">
              <w:rPr>
                <w:rFonts w:ascii="Calibri" w:eastAsia="Times New Roman" w:hAnsi="Calibri" w:cs="Calibri"/>
                <w:color w:val="000000"/>
                <w:lang w:eastAsia="en-GB"/>
              </w:rPr>
              <w:t xml:space="preserve"> verb phrase)</w:t>
            </w:r>
          </w:p>
        </w:tc>
        <w:tc>
          <w:tcPr>
            <w:tcW w:w="689" w:type="pct"/>
            <w:shd w:val="clear" w:color="auto" w:fill="auto"/>
            <w:hideMark/>
          </w:tcPr>
          <w:p w14:paraId="41FFD258" w14:textId="77777777" w:rsidR="00A959C3" w:rsidRPr="00A959C3" w:rsidRDefault="00A959C3" w:rsidP="00A959C3">
            <w:pPr>
              <w:spacing w:after="0" w:line="240" w:lineRule="auto"/>
              <w:rPr>
                <w:rFonts w:ascii="Calibri" w:eastAsia="Times New Roman" w:hAnsi="Calibri" w:cs="Calibri"/>
                <w:color w:val="000000"/>
                <w:lang w:eastAsia="en-GB"/>
              </w:rPr>
            </w:pPr>
            <w:proofErr w:type="spellStart"/>
            <w:r w:rsidRPr="00A959C3">
              <w:rPr>
                <w:rFonts w:ascii="Calibri" w:eastAsia="Times New Roman" w:hAnsi="Calibri" w:cs="Calibri"/>
                <w:color w:val="000000"/>
                <w:lang w:eastAsia="en-GB"/>
              </w:rPr>
              <w:t>Myhill</w:t>
            </w:r>
            <w:proofErr w:type="spellEnd"/>
            <w:r w:rsidRPr="00A959C3">
              <w:rPr>
                <w:rFonts w:ascii="Calibri" w:eastAsia="Times New Roman" w:hAnsi="Calibri" w:cs="Calibri"/>
                <w:color w:val="000000"/>
                <w:lang w:eastAsia="en-GB"/>
              </w:rPr>
              <w:t xml:space="preserve"> 2008</w:t>
            </w:r>
          </w:p>
        </w:tc>
        <w:tc>
          <w:tcPr>
            <w:tcW w:w="1390" w:type="pct"/>
            <w:shd w:val="clear" w:color="auto" w:fill="auto"/>
            <w:hideMark/>
          </w:tcPr>
          <w:p w14:paraId="0E3555FC"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No difference between Year 8 &amp; Year 10 UK writing. No association with quality in writing by same students</w:t>
            </w:r>
          </w:p>
        </w:tc>
      </w:tr>
      <w:tr w:rsidR="00A959C3" w:rsidRPr="00A959C3" w14:paraId="7A063F3F" w14:textId="77777777" w:rsidTr="00950851">
        <w:trPr>
          <w:trHeight w:val="900"/>
        </w:trPr>
        <w:tc>
          <w:tcPr>
            <w:tcW w:w="774" w:type="pct"/>
            <w:vMerge/>
            <w:vAlign w:val="center"/>
            <w:hideMark/>
          </w:tcPr>
          <w:p w14:paraId="6CFE2C3A"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6DF3AC85"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382E6978" w14:textId="1F11F9A2"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 sentences opening with a non-finite adverbial </w:t>
            </w:r>
            <w:r w:rsidR="00A62FE1" w:rsidRPr="00A959C3">
              <w:rPr>
                <w:rFonts w:ascii="Calibri" w:eastAsia="Times New Roman" w:hAnsi="Calibri" w:cs="Calibri"/>
                <w:color w:val="000000"/>
                <w:lang w:eastAsia="en-GB"/>
              </w:rPr>
              <w:t>clause (</w:t>
            </w:r>
            <w:r w:rsidRPr="00A959C3">
              <w:rPr>
                <w:rFonts w:ascii="Calibri" w:eastAsia="Times New Roman" w:hAnsi="Calibri" w:cs="Calibri"/>
                <w:color w:val="000000"/>
                <w:lang w:eastAsia="en-GB"/>
              </w:rPr>
              <w:t xml:space="preserve">clause </w:t>
            </w:r>
            <w:proofErr w:type="spellStart"/>
            <w:r w:rsidRPr="00A959C3">
              <w:rPr>
                <w:rFonts w:ascii="Calibri" w:eastAsia="Times New Roman" w:hAnsi="Calibri" w:cs="Calibri"/>
                <w:color w:val="000000"/>
                <w:lang w:eastAsia="en-GB"/>
              </w:rPr>
              <w:t>iff</w:t>
            </w:r>
            <w:proofErr w:type="spellEnd"/>
            <w:r w:rsidRPr="00A959C3">
              <w:rPr>
                <w:rFonts w:ascii="Calibri" w:eastAsia="Times New Roman" w:hAnsi="Calibri" w:cs="Calibri"/>
                <w:color w:val="000000"/>
                <w:lang w:eastAsia="en-GB"/>
              </w:rPr>
              <w:t xml:space="preserve"> verb phrase)</w:t>
            </w:r>
          </w:p>
        </w:tc>
        <w:tc>
          <w:tcPr>
            <w:tcW w:w="689" w:type="pct"/>
            <w:shd w:val="clear" w:color="auto" w:fill="auto"/>
            <w:hideMark/>
          </w:tcPr>
          <w:p w14:paraId="679103DF" w14:textId="77777777" w:rsidR="00A959C3" w:rsidRPr="00A959C3" w:rsidRDefault="00A959C3" w:rsidP="00A959C3">
            <w:pPr>
              <w:spacing w:after="0" w:line="240" w:lineRule="auto"/>
              <w:rPr>
                <w:rFonts w:ascii="Calibri" w:eastAsia="Times New Roman" w:hAnsi="Calibri" w:cs="Calibri"/>
                <w:color w:val="000000"/>
                <w:lang w:eastAsia="en-GB"/>
              </w:rPr>
            </w:pPr>
            <w:proofErr w:type="spellStart"/>
            <w:r w:rsidRPr="00A959C3">
              <w:rPr>
                <w:rFonts w:ascii="Calibri" w:eastAsia="Times New Roman" w:hAnsi="Calibri" w:cs="Calibri"/>
                <w:color w:val="000000"/>
                <w:lang w:eastAsia="en-GB"/>
              </w:rPr>
              <w:t>Myhill</w:t>
            </w:r>
            <w:proofErr w:type="spellEnd"/>
            <w:r w:rsidRPr="00A959C3">
              <w:rPr>
                <w:rFonts w:ascii="Calibri" w:eastAsia="Times New Roman" w:hAnsi="Calibri" w:cs="Calibri"/>
                <w:color w:val="000000"/>
                <w:lang w:eastAsia="en-GB"/>
              </w:rPr>
              <w:t xml:space="preserve"> 2008</w:t>
            </w:r>
          </w:p>
        </w:tc>
        <w:tc>
          <w:tcPr>
            <w:tcW w:w="1390" w:type="pct"/>
            <w:shd w:val="clear" w:color="auto" w:fill="auto"/>
            <w:hideMark/>
          </w:tcPr>
          <w:p w14:paraId="414E75B4"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Interaction with grade &amp; quality in Year 8 and Year 10 UK writing. No association with quality at Year 8; positive association with quality at Year 10</w:t>
            </w:r>
          </w:p>
        </w:tc>
      </w:tr>
      <w:tr w:rsidR="00A959C3" w:rsidRPr="00A959C3" w14:paraId="7017B57F" w14:textId="77777777" w:rsidTr="00950851">
        <w:trPr>
          <w:trHeight w:val="900"/>
        </w:trPr>
        <w:tc>
          <w:tcPr>
            <w:tcW w:w="774" w:type="pct"/>
            <w:vMerge/>
            <w:vAlign w:val="center"/>
            <w:hideMark/>
          </w:tcPr>
          <w:p w14:paraId="5CB55151"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32FD6CF7"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3F49FFB8"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subordinate clauses in initial position per 100 words (clause operationalisation unclear)</w:t>
            </w:r>
          </w:p>
        </w:tc>
        <w:tc>
          <w:tcPr>
            <w:tcW w:w="689" w:type="pct"/>
            <w:shd w:val="clear" w:color="auto" w:fill="auto"/>
            <w:hideMark/>
          </w:tcPr>
          <w:p w14:paraId="14E41455"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Noyce &amp; Christie 1985</w:t>
            </w:r>
          </w:p>
        </w:tc>
        <w:tc>
          <w:tcPr>
            <w:tcW w:w="1390" w:type="pct"/>
            <w:shd w:val="clear" w:color="auto" w:fill="auto"/>
            <w:hideMark/>
          </w:tcPr>
          <w:p w14:paraId="0CECB63B"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No difference at 3rd versus 5th grade</w:t>
            </w:r>
          </w:p>
        </w:tc>
      </w:tr>
      <w:tr w:rsidR="00A959C3" w:rsidRPr="00A959C3" w14:paraId="174C9FB0" w14:textId="77777777" w:rsidTr="00950851">
        <w:trPr>
          <w:trHeight w:val="900"/>
        </w:trPr>
        <w:tc>
          <w:tcPr>
            <w:tcW w:w="774" w:type="pct"/>
            <w:vMerge/>
            <w:vAlign w:val="center"/>
            <w:hideMark/>
          </w:tcPr>
          <w:p w14:paraId="589AAE97"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4128AE99"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50BEF1F5"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non-finite clauses used as sentence openers in 500 word composition (clause operationalisation unclear)</w:t>
            </w:r>
          </w:p>
        </w:tc>
        <w:tc>
          <w:tcPr>
            <w:tcW w:w="689" w:type="pct"/>
            <w:shd w:val="clear" w:color="auto" w:fill="auto"/>
            <w:hideMark/>
          </w:tcPr>
          <w:p w14:paraId="48551DB1"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Potter 1967</w:t>
            </w:r>
          </w:p>
        </w:tc>
        <w:tc>
          <w:tcPr>
            <w:tcW w:w="1390" w:type="pct"/>
            <w:shd w:val="clear" w:color="auto" w:fill="auto"/>
            <w:hideMark/>
          </w:tcPr>
          <w:p w14:paraId="0460F967"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Positive association with quality in 10th grade writing</w:t>
            </w:r>
          </w:p>
        </w:tc>
      </w:tr>
      <w:tr w:rsidR="00A959C3" w:rsidRPr="00A959C3" w14:paraId="176B4DE1" w14:textId="77777777" w:rsidTr="00950851">
        <w:trPr>
          <w:trHeight w:val="1200"/>
        </w:trPr>
        <w:tc>
          <w:tcPr>
            <w:tcW w:w="774" w:type="pct"/>
            <w:vMerge/>
            <w:vAlign w:val="center"/>
            <w:hideMark/>
          </w:tcPr>
          <w:p w14:paraId="7196F069"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4691E54E"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6616B03C"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sentences in 500 word composition opening with a finite conditional clause in 500 word composition (clause operationalisation unclear)</w:t>
            </w:r>
          </w:p>
        </w:tc>
        <w:tc>
          <w:tcPr>
            <w:tcW w:w="689" w:type="pct"/>
            <w:shd w:val="clear" w:color="auto" w:fill="auto"/>
            <w:hideMark/>
          </w:tcPr>
          <w:p w14:paraId="0F73D1E8"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Potter 1967</w:t>
            </w:r>
          </w:p>
        </w:tc>
        <w:tc>
          <w:tcPr>
            <w:tcW w:w="1390" w:type="pct"/>
            <w:shd w:val="clear" w:color="auto" w:fill="auto"/>
            <w:hideMark/>
          </w:tcPr>
          <w:p w14:paraId="6948582B"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Negative association with quality in 10th grade writing</w:t>
            </w:r>
          </w:p>
        </w:tc>
      </w:tr>
      <w:tr w:rsidR="00A959C3" w:rsidRPr="00A959C3" w14:paraId="72F53E20" w14:textId="77777777" w:rsidTr="00950851">
        <w:trPr>
          <w:trHeight w:val="1200"/>
        </w:trPr>
        <w:tc>
          <w:tcPr>
            <w:tcW w:w="774" w:type="pct"/>
            <w:vMerge/>
            <w:vAlign w:val="center"/>
            <w:hideMark/>
          </w:tcPr>
          <w:p w14:paraId="0A976591"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6D202152"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04AB4918"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sentences in 500 word composition opening with a finite temporal clause in 500 word composition (clause operationalisation unclear)</w:t>
            </w:r>
          </w:p>
        </w:tc>
        <w:tc>
          <w:tcPr>
            <w:tcW w:w="689" w:type="pct"/>
            <w:shd w:val="clear" w:color="auto" w:fill="auto"/>
            <w:hideMark/>
          </w:tcPr>
          <w:p w14:paraId="3A1FCC66"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Potter 1967</w:t>
            </w:r>
          </w:p>
        </w:tc>
        <w:tc>
          <w:tcPr>
            <w:tcW w:w="1390" w:type="pct"/>
            <w:shd w:val="clear" w:color="auto" w:fill="auto"/>
            <w:hideMark/>
          </w:tcPr>
          <w:p w14:paraId="70F1451C"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Negative association with quality in 10th grade writing</w:t>
            </w:r>
          </w:p>
        </w:tc>
      </w:tr>
      <w:tr w:rsidR="00A959C3" w:rsidRPr="00A959C3" w14:paraId="54BF2C15" w14:textId="77777777" w:rsidTr="00950851">
        <w:trPr>
          <w:trHeight w:val="1200"/>
        </w:trPr>
        <w:tc>
          <w:tcPr>
            <w:tcW w:w="774" w:type="pct"/>
            <w:vMerge/>
            <w:vAlign w:val="center"/>
            <w:hideMark/>
          </w:tcPr>
          <w:p w14:paraId="455D54AD"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28863EDA"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4125E80B"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finite adverbial clauses headed by "if" in initial sentence position in 500 word composition (clause operationalisation)</w:t>
            </w:r>
          </w:p>
        </w:tc>
        <w:tc>
          <w:tcPr>
            <w:tcW w:w="689" w:type="pct"/>
            <w:shd w:val="clear" w:color="auto" w:fill="auto"/>
            <w:hideMark/>
          </w:tcPr>
          <w:p w14:paraId="6643C656"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Potter 1967</w:t>
            </w:r>
          </w:p>
        </w:tc>
        <w:tc>
          <w:tcPr>
            <w:tcW w:w="1390" w:type="pct"/>
            <w:shd w:val="clear" w:color="auto" w:fill="auto"/>
            <w:hideMark/>
          </w:tcPr>
          <w:p w14:paraId="511CB100"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Negative association with quality in 10th grade writing</w:t>
            </w:r>
          </w:p>
        </w:tc>
      </w:tr>
      <w:tr w:rsidR="00A959C3" w:rsidRPr="00A959C3" w14:paraId="6B6C0E0D" w14:textId="77777777" w:rsidTr="00950851">
        <w:trPr>
          <w:trHeight w:val="1200"/>
        </w:trPr>
        <w:tc>
          <w:tcPr>
            <w:tcW w:w="774" w:type="pct"/>
            <w:vMerge/>
            <w:vAlign w:val="center"/>
            <w:hideMark/>
          </w:tcPr>
          <w:p w14:paraId="450B0EB9"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5440BB07"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5253E3FE"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sentences opening with a clause that is neither a temporal clause nor a conditional clause (clause operationalisation unclear)</w:t>
            </w:r>
          </w:p>
        </w:tc>
        <w:tc>
          <w:tcPr>
            <w:tcW w:w="689" w:type="pct"/>
            <w:shd w:val="clear" w:color="auto" w:fill="auto"/>
            <w:hideMark/>
          </w:tcPr>
          <w:p w14:paraId="775E690D"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Potter 1967</w:t>
            </w:r>
          </w:p>
        </w:tc>
        <w:tc>
          <w:tcPr>
            <w:tcW w:w="1390" w:type="pct"/>
            <w:shd w:val="clear" w:color="auto" w:fill="auto"/>
            <w:hideMark/>
          </w:tcPr>
          <w:p w14:paraId="7BF1197F"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No association with quality in 10th grade writing</w:t>
            </w:r>
          </w:p>
        </w:tc>
      </w:tr>
      <w:tr w:rsidR="00A959C3" w:rsidRPr="00A959C3" w14:paraId="4DEC7074" w14:textId="77777777" w:rsidTr="00950851">
        <w:trPr>
          <w:trHeight w:val="900"/>
        </w:trPr>
        <w:tc>
          <w:tcPr>
            <w:tcW w:w="774" w:type="pct"/>
            <w:vMerge/>
            <w:vAlign w:val="center"/>
            <w:hideMark/>
          </w:tcPr>
          <w:p w14:paraId="2B63FEBC"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restart"/>
            <w:shd w:val="clear" w:color="auto" w:fill="auto"/>
            <w:hideMark/>
          </w:tcPr>
          <w:p w14:paraId="36304F6F"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Adverbial Clauses in Medial Position</w:t>
            </w:r>
          </w:p>
        </w:tc>
        <w:tc>
          <w:tcPr>
            <w:tcW w:w="1073" w:type="pct"/>
            <w:shd w:val="clear" w:color="auto" w:fill="auto"/>
            <w:hideMark/>
          </w:tcPr>
          <w:p w14:paraId="766426B1"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percentage of finite adverbial clauses in medial position (clause </w:t>
            </w:r>
            <w:proofErr w:type="spellStart"/>
            <w:r w:rsidRPr="00A959C3">
              <w:rPr>
                <w:rFonts w:ascii="Calibri" w:eastAsia="Times New Roman" w:hAnsi="Calibri" w:cs="Calibri"/>
                <w:color w:val="000000"/>
                <w:lang w:eastAsia="en-GB"/>
              </w:rPr>
              <w:t>iff</w:t>
            </w:r>
            <w:proofErr w:type="spellEnd"/>
            <w:r w:rsidRPr="00A959C3">
              <w:rPr>
                <w:rFonts w:ascii="Calibri" w:eastAsia="Times New Roman" w:hAnsi="Calibri" w:cs="Calibri"/>
                <w:color w:val="000000"/>
                <w:lang w:eastAsia="en-GB"/>
              </w:rPr>
              <w:t xml:space="preserve"> subject + finite verb phrase)</w:t>
            </w:r>
          </w:p>
        </w:tc>
        <w:tc>
          <w:tcPr>
            <w:tcW w:w="689" w:type="pct"/>
            <w:shd w:val="clear" w:color="auto" w:fill="auto"/>
            <w:hideMark/>
          </w:tcPr>
          <w:p w14:paraId="7B2D5E8A"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Hunt 1965</w:t>
            </w:r>
          </w:p>
        </w:tc>
        <w:tc>
          <w:tcPr>
            <w:tcW w:w="1390" w:type="pct"/>
            <w:shd w:val="clear" w:color="auto" w:fill="auto"/>
            <w:hideMark/>
          </w:tcPr>
          <w:p w14:paraId="1690D949"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Descriptive increase in 12th versus 8th versus 4th grade writing</w:t>
            </w:r>
          </w:p>
        </w:tc>
      </w:tr>
      <w:tr w:rsidR="00A959C3" w:rsidRPr="00A959C3" w14:paraId="69E8740C" w14:textId="77777777" w:rsidTr="00950851">
        <w:trPr>
          <w:trHeight w:val="900"/>
        </w:trPr>
        <w:tc>
          <w:tcPr>
            <w:tcW w:w="774" w:type="pct"/>
            <w:vMerge/>
            <w:vAlign w:val="center"/>
            <w:hideMark/>
          </w:tcPr>
          <w:p w14:paraId="02A2EF0E"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3FB9A88E"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50841978"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subordinate clauses in medial position per 100 words (clause operationalisation unclear)</w:t>
            </w:r>
          </w:p>
        </w:tc>
        <w:tc>
          <w:tcPr>
            <w:tcW w:w="689" w:type="pct"/>
            <w:shd w:val="clear" w:color="auto" w:fill="auto"/>
            <w:hideMark/>
          </w:tcPr>
          <w:p w14:paraId="76D1DED1"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Noyce &amp; Christie 1985</w:t>
            </w:r>
          </w:p>
        </w:tc>
        <w:tc>
          <w:tcPr>
            <w:tcW w:w="1390" w:type="pct"/>
            <w:shd w:val="clear" w:color="auto" w:fill="auto"/>
            <w:hideMark/>
          </w:tcPr>
          <w:p w14:paraId="6C5DEA0A"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Increase in 5th versus 3rd grade</w:t>
            </w:r>
          </w:p>
        </w:tc>
      </w:tr>
      <w:tr w:rsidR="00A959C3" w:rsidRPr="00A959C3" w14:paraId="28F62686" w14:textId="77777777" w:rsidTr="00950851">
        <w:trPr>
          <w:trHeight w:val="900"/>
        </w:trPr>
        <w:tc>
          <w:tcPr>
            <w:tcW w:w="774" w:type="pct"/>
            <w:vMerge/>
            <w:vAlign w:val="center"/>
            <w:hideMark/>
          </w:tcPr>
          <w:p w14:paraId="15B8D84A"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restart"/>
            <w:shd w:val="clear" w:color="auto" w:fill="auto"/>
            <w:hideMark/>
          </w:tcPr>
          <w:p w14:paraId="6F4E3FE2"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Adverbial Clauses in Final Position</w:t>
            </w:r>
          </w:p>
        </w:tc>
        <w:tc>
          <w:tcPr>
            <w:tcW w:w="1073" w:type="pct"/>
            <w:shd w:val="clear" w:color="auto" w:fill="auto"/>
            <w:hideMark/>
          </w:tcPr>
          <w:p w14:paraId="27F5B95D"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percentage of finite adverbial clauses in final position (clause </w:t>
            </w:r>
            <w:proofErr w:type="spellStart"/>
            <w:r w:rsidRPr="00A959C3">
              <w:rPr>
                <w:rFonts w:ascii="Calibri" w:eastAsia="Times New Roman" w:hAnsi="Calibri" w:cs="Calibri"/>
                <w:color w:val="000000"/>
                <w:lang w:eastAsia="en-GB"/>
              </w:rPr>
              <w:t>iff</w:t>
            </w:r>
            <w:proofErr w:type="spellEnd"/>
            <w:r w:rsidRPr="00A959C3">
              <w:rPr>
                <w:rFonts w:ascii="Calibri" w:eastAsia="Times New Roman" w:hAnsi="Calibri" w:cs="Calibri"/>
                <w:color w:val="000000"/>
                <w:lang w:eastAsia="en-GB"/>
              </w:rPr>
              <w:t xml:space="preserve"> subject + finite verb phrase)</w:t>
            </w:r>
          </w:p>
        </w:tc>
        <w:tc>
          <w:tcPr>
            <w:tcW w:w="689" w:type="pct"/>
            <w:shd w:val="clear" w:color="auto" w:fill="auto"/>
            <w:hideMark/>
          </w:tcPr>
          <w:p w14:paraId="18D4ECCB"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Hunt 1965</w:t>
            </w:r>
          </w:p>
        </w:tc>
        <w:tc>
          <w:tcPr>
            <w:tcW w:w="1390" w:type="pct"/>
            <w:shd w:val="clear" w:color="auto" w:fill="auto"/>
            <w:hideMark/>
          </w:tcPr>
          <w:p w14:paraId="3B8CF094" w14:textId="1F062F4C"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Descriptive </w:t>
            </w:r>
            <w:r w:rsidR="00A84A79" w:rsidRPr="00A959C3">
              <w:rPr>
                <w:rFonts w:ascii="Calibri" w:eastAsia="Times New Roman" w:hAnsi="Calibri" w:cs="Calibri"/>
                <w:color w:val="000000"/>
                <w:lang w:eastAsia="en-GB"/>
              </w:rPr>
              <w:t>increase</w:t>
            </w:r>
            <w:r w:rsidRPr="00A959C3">
              <w:rPr>
                <w:rFonts w:ascii="Calibri" w:eastAsia="Times New Roman" w:hAnsi="Calibri" w:cs="Calibri"/>
                <w:color w:val="000000"/>
                <w:lang w:eastAsia="en-GB"/>
              </w:rPr>
              <w:t xml:space="preserve"> in 8th versus 12th and 4th grade writing, and also in 12th versus 4th grade writing</w:t>
            </w:r>
          </w:p>
        </w:tc>
      </w:tr>
      <w:tr w:rsidR="00A959C3" w:rsidRPr="00A959C3" w14:paraId="0218432C" w14:textId="77777777" w:rsidTr="00950851">
        <w:trPr>
          <w:trHeight w:val="900"/>
        </w:trPr>
        <w:tc>
          <w:tcPr>
            <w:tcW w:w="774" w:type="pct"/>
            <w:vMerge/>
            <w:vAlign w:val="center"/>
            <w:hideMark/>
          </w:tcPr>
          <w:p w14:paraId="0630A478"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13225581"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2736FB66"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subordinate clauses in final position per 100 words (clause operationalisation unclear)</w:t>
            </w:r>
          </w:p>
        </w:tc>
        <w:tc>
          <w:tcPr>
            <w:tcW w:w="689" w:type="pct"/>
            <w:shd w:val="clear" w:color="auto" w:fill="auto"/>
            <w:hideMark/>
          </w:tcPr>
          <w:p w14:paraId="0357411D"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Noyce &amp; Christie 1985</w:t>
            </w:r>
          </w:p>
        </w:tc>
        <w:tc>
          <w:tcPr>
            <w:tcW w:w="1390" w:type="pct"/>
            <w:shd w:val="clear" w:color="auto" w:fill="auto"/>
            <w:hideMark/>
          </w:tcPr>
          <w:p w14:paraId="4569ACD5"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Increase in 5th versus 3rd grade</w:t>
            </w:r>
          </w:p>
        </w:tc>
      </w:tr>
      <w:tr w:rsidR="00A959C3" w:rsidRPr="00A959C3" w14:paraId="0BE698FC" w14:textId="77777777" w:rsidTr="00950851">
        <w:trPr>
          <w:trHeight w:val="900"/>
        </w:trPr>
        <w:tc>
          <w:tcPr>
            <w:tcW w:w="774" w:type="pct"/>
            <w:vMerge/>
            <w:vAlign w:val="center"/>
            <w:hideMark/>
          </w:tcPr>
          <w:p w14:paraId="77D58FA6"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restart"/>
            <w:shd w:val="clear" w:color="auto" w:fill="auto"/>
            <w:hideMark/>
          </w:tcPr>
          <w:p w14:paraId="56F4DB00"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Adverbial Clauses in Other Positions</w:t>
            </w:r>
          </w:p>
        </w:tc>
        <w:tc>
          <w:tcPr>
            <w:tcW w:w="1073" w:type="pct"/>
            <w:shd w:val="clear" w:color="auto" w:fill="auto"/>
            <w:hideMark/>
          </w:tcPr>
          <w:p w14:paraId="0A827DF9"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 adverbial clauses appearing before word they modify (clause </w:t>
            </w:r>
            <w:proofErr w:type="spellStart"/>
            <w:r w:rsidRPr="00A959C3">
              <w:rPr>
                <w:rFonts w:ascii="Calibri" w:eastAsia="Times New Roman" w:hAnsi="Calibri" w:cs="Calibri"/>
                <w:color w:val="000000"/>
                <w:lang w:eastAsia="en-GB"/>
              </w:rPr>
              <w:t>iff</w:t>
            </w:r>
            <w:proofErr w:type="spellEnd"/>
            <w:r w:rsidRPr="00A959C3">
              <w:rPr>
                <w:rFonts w:ascii="Calibri" w:eastAsia="Times New Roman" w:hAnsi="Calibri" w:cs="Calibri"/>
                <w:color w:val="000000"/>
                <w:lang w:eastAsia="en-GB"/>
              </w:rPr>
              <w:t xml:space="preserve"> finite verb phrase)</w:t>
            </w:r>
          </w:p>
        </w:tc>
        <w:tc>
          <w:tcPr>
            <w:tcW w:w="689" w:type="pct"/>
            <w:shd w:val="clear" w:color="auto" w:fill="auto"/>
            <w:hideMark/>
          </w:tcPr>
          <w:p w14:paraId="4B276D4F"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Harrell (1957)</w:t>
            </w:r>
          </w:p>
        </w:tc>
        <w:tc>
          <w:tcPr>
            <w:tcW w:w="1390" w:type="pct"/>
            <w:shd w:val="clear" w:color="auto" w:fill="auto"/>
            <w:hideMark/>
          </w:tcPr>
          <w:p w14:paraId="42993DD9" w14:textId="6722695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Overall decreased between 10th &amp; 4th grade, but no differences between 4</w:t>
            </w:r>
            <w:r w:rsidRPr="00A62FE1">
              <w:rPr>
                <w:rFonts w:ascii="Calibri" w:eastAsia="Times New Roman" w:hAnsi="Calibri" w:cs="Calibri"/>
                <w:color w:val="000000"/>
                <w:vertAlign w:val="superscript"/>
                <w:lang w:eastAsia="en-GB"/>
              </w:rPr>
              <w:t>th</w:t>
            </w:r>
            <w:r w:rsidR="00A62FE1">
              <w:rPr>
                <w:rFonts w:ascii="Calibri" w:eastAsia="Times New Roman" w:hAnsi="Calibri" w:cs="Calibri"/>
                <w:color w:val="000000"/>
                <w:lang w:eastAsia="en-GB"/>
              </w:rPr>
              <w:t>,</w:t>
            </w:r>
            <w:r w:rsidRPr="00A959C3">
              <w:rPr>
                <w:rFonts w:ascii="Calibri" w:eastAsia="Times New Roman" w:hAnsi="Calibri" w:cs="Calibri"/>
                <w:color w:val="000000"/>
                <w:lang w:eastAsia="en-GB"/>
              </w:rPr>
              <w:t xml:space="preserve"> 6th, and 8th grade writing</w:t>
            </w:r>
          </w:p>
        </w:tc>
      </w:tr>
      <w:tr w:rsidR="00A959C3" w:rsidRPr="00A959C3" w14:paraId="2DEDD5C4" w14:textId="77777777" w:rsidTr="00950851">
        <w:trPr>
          <w:trHeight w:val="1200"/>
        </w:trPr>
        <w:tc>
          <w:tcPr>
            <w:tcW w:w="774" w:type="pct"/>
            <w:vMerge/>
            <w:vAlign w:val="center"/>
            <w:hideMark/>
          </w:tcPr>
          <w:p w14:paraId="2887A549"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76DC9BA9"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084CA0CD"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 adverbial clauses of "time" appearing before word they modify (clause </w:t>
            </w:r>
            <w:proofErr w:type="spellStart"/>
            <w:r w:rsidRPr="00A959C3">
              <w:rPr>
                <w:rFonts w:ascii="Calibri" w:eastAsia="Times New Roman" w:hAnsi="Calibri" w:cs="Calibri"/>
                <w:color w:val="000000"/>
                <w:lang w:eastAsia="en-GB"/>
              </w:rPr>
              <w:t>iff</w:t>
            </w:r>
            <w:proofErr w:type="spellEnd"/>
            <w:r w:rsidRPr="00A959C3">
              <w:rPr>
                <w:rFonts w:ascii="Calibri" w:eastAsia="Times New Roman" w:hAnsi="Calibri" w:cs="Calibri"/>
                <w:color w:val="000000"/>
                <w:lang w:eastAsia="en-GB"/>
              </w:rPr>
              <w:t xml:space="preserve"> finite verb phrase)</w:t>
            </w:r>
          </w:p>
        </w:tc>
        <w:tc>
          <w:tcPr>
            <w:tcW w:w="689" w:type="pct"/>
            <w:shd w:val="clear" w:color="auto" w:fill="auto"/>
            <w:hideMark/>
          </w:tcPr>
          <w:p w14:paraId="7EC19C6E"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Harrell 1957</w:t>
            </w:r>
          </w:p>
        </w:tc>
        <w:tc>
          <w:tcPr>
            <w:tcW w:w="1390" w:type="pct"/>
            <w:shd w:val="clear" w:color="auto" w:fill="auto"/>
            <w:hideMark/>
          </w:tcPr>
          <w:p w14:paraId="649B1E7F"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General decrease in 10th versus 4th grade writing, in 8th and 6th grade versus 4th grade writing, in 10th versus 8th and 6th grade writing, but no differences between 6th &amp; 8th grade</w:t>
            </w:r>
          </w:p>
        </w:tc>
      </w:tr>
      <w:tr w:rsidR="00A959C3" w:rsidRPr="00A959C3" w14:paraId="6E52CC3A" w14:textId="77777777" w:rsidTr="00950851">
        <w:trPr>
          <w:trHeight w:val="900"/>
        </w:trPr>
        <w:tc>
          <w:tcPr>
            <w:tcW w:w="774" w:type="pct"/>
            <w:vMerge/>
            <w:vAlign w:val="center"/>
            <w:hideMark/>
          </w:tcPr>
          <w:p w14:paraId="182E7BB3"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4A4C3E0B"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69F518CA"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 adverbial clauses of "cause" appearing before word they modify (clause </w:t>
            </w:r>
            <w:proofErr w:type="spellStart"/>
            <w:r w:rsidRPr="00A959C3">
              <w:rPr>
                <w:rFonts w:ascii="Calibri" w:eastAsia="Times New Roman" w:hAnsi="Calibri" w:cs="Calibri"/>
                <w:color w:val="000000"/>
                <w:lang w:eastAsia="en-GB"/>
              </w:rPr>
              <w:t>iff</w:t>
            </w:r>
            <w:proofErr w:type="spellEnd"/>
            <w:r w:rsidRPr="00A959C3">
              <w:rPr>
                <w:rFonts w:ascii="Calibri" w:eastAsia="Times New Roman" w:hAnsi="Calibri" w:cs="Calibri"/>
                <w:color w:val="000000"/>
                <w:lang w:eastAsia="en-GB"/>
              </w:rPr>
              <w:t xml:space="preserve"> finite verb phrase)</w:t>
            </w:r>
          </w:p>
        </w:tc>
        <w:tc>
          <w:tcPr>
            <w:tcW w:w="689" w:type="pct"/>
            <w:shd w:val="clear" w:color="auto" w:fill="auto"/>
            <w:hideMark/>
          </w:tcPr>
          <w:p w14:paraId="7AC4F3B1"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Harrell 1957</w:t>
            </w:r>
          </w:p>
        </w:tc>
        <w:tc>
          <w:tcPr>
            <w:tcW w:w="1390" w:type="pct"/>
            <w:shd w:val="clear" w:color="auto" w:fill="auto"/>
            <w:hideMark/>
          </w:tcPr>
          <w:p w14:paraId="70C5C63B" w14:textId="0BD6FB66"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Increase in 10th </w:t>
            </w:r>
            <w:r w:rsidR="00A84A79" w:rsidRPr="00A959C3">
              <w:rPr>
                <w:rFonts w:ascii="Calibri" w:eastAsia="Times New Roman" w:hAnsi="Calibri" w:cs="Calibri"/>
                <w:color w:val="000000"/>
                <w:lang w:eastAsia="en-GB"/>
              </w:rPr>
              <w:t>versus</w:t>
            </w:r>
            <w:r w:rsidRPr="00A959C3">
              <w:rPr>
                <w:rFonts w:ascii="Calibri" w:eastAsia="Times New Roman" w:hAnsi="Calibri" w:cs="Calibri"/>
                <w:color w:val="000000"/>
                <w:lang w:eastAsia="en-GB"/>
              </w:rPr>
              <w:t xml:space="preserve"> 8th versus 4th and 6th grade writing</w:t>
            </w:r>
          </w:p>
        </w:tc>
      </w:tr>
      <w:tr w:rsidR="00A959C3" w:rsidRPr="00A959C3" w14:paraId="65A13D3B" w14:textId="77777777" w:rsidTr="00950851">
        <w:trPr>
          <w:trHeight w:val="900"/>
        </w:trPr>
        <w:tc>
          <w:tcPr>
            <w:tcW w:w="774" w:type="pct"/>
            <w:vMerge w:val="restart"/>
            <w:shd w:val="clear" w:color="auto" w:fill="auto"/>
            <w:hideMark/>
          </w:tcPr>
          <w:p w14:paraId="7971C494"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lastRenderedPageBreak/>
              <w:t>Displacement Structures</w:t>
            </w:r>
          </w:p>
        </w:tc>
        <w:tc>
          <w:tcPr>
            <w:tcW w:w="1073" w:type="pct"/>
            <w:shd w:val="clear" w:color="auto" w:fill="auto"/>
            <w:hideMark/>
          </w:tcPr>
          <w:p w14:paraId="1C8F572E"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Canonical Sentence Structures</w:t>
            </w:r>
          </w:p>
        </w:tc>
        <w:tc>
          <w:tcPr>
            <w:tcW w:w="1073" w:type="pct"/>
            <w:shd w:val="clear" w:color="auto" w:fill="auto"/>
            <w:hideMark/>
          </w:tcPr>
          <w:p w14:paraId="42104B77"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sentences opening with a subject</w:t>
            </w:r>
          </w:p>
        </w:tc>
        <w:tc>
          <w:tcPr>
            <w:tcW w:w="689" w:type="pct"/>
            <w:shd w:val="clear" w:color="auto" w:fill="auto"/>
            <w:hideMark/>
          </w:tcPr>
          <w:p w14:paraId="062BE036" w14:textId="77777777" w:rsidR="00A959C3" w:rsidRPr="00A959C3" w:rsidRDefault="00A959C3" w:rsidP="00A959C3">
            <w:pPr>
              <w:spacing w:after="0" w:line="240" w:lineRule="auto"/>
              <w:rPr>
                <w:rFonts w:ascii="Calibri" w:eastAsia="Times New Roman" w:hAnsi="Calibri" w:cs="Calibri"/>
                <w:color w:val="000000"/>
                <w:lang w:eastAsia="en-GB"/>
              </w:rPr>
            </w:pPr>
            <w:proofErr w:type="spellStart"/>
            <w:r w:rsidRPr="00A959C3">
              <w:rPr>
                <w:rFonts w:ascii="Calibri" w:eastAsia="Times New Roman" w:hAnsi="Calibri" w:cs="Calibri"/>
                <w:color w:val="000000"/>
                <w:lang w:eastAsia="en-GB"/>
              </w:rPr>
              <w:t>Myhill</w:t>
            </w:r>
            <w:proofErr w:type="spellEnd"/>
            <w:r w:rsidRPr="00A959C3">
              <w:rPr>
                <w:rFonts w:ascii="Calibri" w:eastAsia="Times New Roman" w:hAnsi="Calibri" w:cs="Calibri"/>
                <w:color w:val="000000"/>
                <w:lang w:eastAsia="en-GB"/>
              </w:rPr>
              <w:t xml:space="preserve"> 2008</w:t>
            </w:r>
          </w:p>
        </w:tc>
        <w:tc>
          <w:tcPr>
            <w:tcW w:w="1390" w:type="pct"/>
            <w:shd w:val="clear" w:color="auto" w:fill="auto"/>
            <w:hideMark/>
          </w:tcPr>
          <w:p w14:paraId="5C453223" w14:textId="04B2443A"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No difference in Year 8 versus Year 10 UK writing, but negative association with quality in writing by </w:t>
            </w:r>
            <w:r w:rsidR="00A62FE1" w:rsidRPr="00A959C3">
              <w:rPr>
                <w:rFonts w:ascii="Calibri" w:eastAsia="Times New Roman" w:hAnsi="Calibri" w:cs="Calibri"/>
                <w:color w:val="000000"/>
                <w:lang w:eastAsia="en-GB"/>
              </w:rPr>
              <w:t>same students</w:t>
            </w:r>
          </w:p>
        </w:tc>
      </w:tr>
      <w:tr w:rsidR="00A959C3" w:rsidRPr="00A959C3" w14:paraId="3E433D8D" w14:textId="77777777" w:rsidTr="00950851">
        <w:trPr>
          <w:trHeight w:val="900"/>
        </w:trPr>
        <w:tc>
          <w:tcPr>
            <w:tcW w:w="774" w:type="pct"/>
            <w:vMerge/>
            <w:vAlign w:val="center"/>
            <w:hideMark/>
          </w:tcPr>
          <w:p w14:paraId="75B6FC70"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07FF4622"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Non-Canonical Sentence Structures (General)</w:t>
            </w:r>
          </w:p>
        </w:tc>
        <w:tc>
          <w:tcPr>
            <w:tcW w:w="1073" w:type="pct"/>
            <w:shd w:val="clear" w:color="auto" w:fill="auto"/>
            <w:hideMark/>
          </w:tcPr>
          <w:p w14:paraId="67323A20" w14:textId="26B6C6DC"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 ≥ 1 major </w:t>
            </w:r>
            <w:r w:rsidR="00A62FE1" w:rsidRPr="00A959C3">
              <w:rPr>
                <w:rFonts w:ascii="Calibri" w:eastAsia="Times New Roman" w:hAnsi="Calibri" w:cs="Calibri"/>
                <w:color w:val="000000"/>
                <w:lang w:eastAsia="en-GB"/>
              </w:rPr>
              <w:t>slot</w:t>
            </w:r>
            <w:r w:rsidRPr="00A959C3">
              <w:rPr>
                <w:rFonts w:ascii="Calibri" w:eastAsia="Times New Roman" w:hAnsi="Calibri" w:cs="Calibri"/>
                <w:color w:val="000000"/>
                <w:lang w:eastAsia="en-GB"/>
              </w:rPr>
              <w:t xml:space="preserve"> out of normal subject-verb-object order as a percentage of t-units</w:t>
            </w:r>
          </w:p>
        </w:tc>
        <w:tc>
          <w:tcPr>
            <w:tcW w:w="689" w:type="pct"/>
            <w:shd w:val="clear" w:color="auto" w:fill="auto"/>
            <w:hideMark/>
          </w:tcPr>
          <w:p w14:paraId="0CECCB2C"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Thompson et al 1967</w:t>
            </w:r>
          </w:p>
        </w:tc>
        <w:tc>
          <w:tcPr>
            <w:tcW w:w="1390" w:type="pct"/>
            <w:shd w:val="clear" w:color="auto" w:fill="auto"/>
            <w:hideMark/>
          </w:tcPr>
          <w:p w14:paraId="733B1FE3"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More frequent in sample of professional writing versus 6th grade writing, and more frequent in both than 3rd grade writing</w:t>
            </w:r>
          </w:p>
        </w:tc>
      </w:tr>
      <w:tr w:rsidR="00A959C3" w:rsidRPr="00A959C3" w14:paraId="0285A319" w14:textId="77777777" w:rsidTr="00950851">
        <w:trPr>
          <w:trHeight w:val="900"/>
        </w:trPr>
        <w:tc>
          <w:tcPr>
            <w:tcW w:w="774" w:type="pct"/>
            <w:vMerge/>
            <w:vAlign w:val="center"/>
            <w:hideMark/>
          </w:tcPr>
          <w:p w14:paraId="349D2E41"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restart"/>
            <w:shd w:val="clear" w:color="auto" w:fill="auto"/>
            <w:hideMark/>
          </w:tcPr>
          <w:p w14:paraId="0D0439E6"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Non-Canonical Sentence Structures (It-Cleft Structures)</w:t>
            </w:r>
          </w:p>
        </w:tc>
        <w:tc>
          <w:tcPr>
            <w:tcW w:w="1073" w:type="pct"/>
            <w:shd w:val="clear" w:color="auto" w:fill="auto"/>
            <w:hideMark/>
          </w:tcPr>
          <w:p w14:paraId="762DEE90"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 finite it-cleft verbal complement clauses (clause </w:t>
            </w:r>
            <w:proofErr w:type="spellStart"/>
            <w:r w:rsidRPr="00A959C3">
              <w:rPr>
                <w:rFonts w:ascii="Calibri" w:eastAsia="Times New Roman" w:hAnsi="Calibri" w:cs="Calibri"/>
                <w:color w:val="000000"/>
                <w:lang w:eastAsia="en-GB"/>
              </w:rPr>
              <w:t>iff</w:t>
            </w:r>
            <w:proofErr w:type="spellEnd"/>
            <w:r w:rsidRPr="00A959C3">
              <w:rPr>
                <w:rFonts w:ascii="Calibri" w:eastAsia="Times New Roman" w:hAnsi="Calibri" w:cs="Calibri"/>
                <w:color w:val="000000"/>
                <w:lang w:eastAsia="en-GB"/>
              </w:rPr>
              <w:t xml:space="preserve"> subject + finite verb phrase)</w:t>
            </w:r>
          </w:p>
        </w:tc>
        <w:tc>
          <w:tcPr>
            <w:tcW w:w="689" w:type="pct"/>
            <w:shd w:val="clear" w:color="auto" w:fill="auto"/>
            <w:hideMark/>
          </w:tcPr>
          <w:p w14:paraId="5B260B7D"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Blount et al 1969</w:t>
            </w:r>
          </w:p>
        </w:tc>
        <w:tc>
          <w:tcPr>
            <w:tcW w:w="1390" w:type="pct"/>
            <w:shd w:val="clear" w:color="auto" w:fill="auto"/>
            <w:hideMark/>
          </w:tcPr>
          <w:p w14:paraId="5D9399F1" w14:textId="1D8F5CC1"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More frequent in 12th versus 8th </w:t>
            </w:r>
            <w:r w:rsidR="001C7458">
              <w:rPr>
                <w:rFonts w:ascii="Calibri" w:eastAsia="Times New Roman" w:hAnsi="Calibri" w:cs="Calibri"/>
                <w:color w:val="000000"/>
                <w:lang w:eastAsia="en-GB"/>
              </w:rPr>
              <w:t>g</w:t>
            </w:r>
            <w:r w:rsidRPr="00A959C3">
              <w:rPr>
                <w:rFonts w:ascii="Calibri" w:eastAsia="Times New Roman" w:hAnsi="Calibri" w:cs="Calibri"/>
                <w:color w:val="000000"/>
                <w:lang w:eastAsia="en-GB"/>
              </w:rPr>
              <w:t>rade writing, but too rare for meaningful analysis</w:t>
            </w:r>
          </w:p>
        </w:tc>
      </w:tr>
      <w:tr w:rsidR="00A959C3" w:rsidRPr="00A959C3" w14:paraId="2EF69B10" w14:textId="77777777" w:rsidTr="00950851">
        <w:trPr>
          <w:trHeight w:val="900"/>
        </w:trPr>
        <w:tc>
          <w:tcPr>
            <w:tcW w:w="774" w:type="pct"/>
            <w:vMerge/>
            <w:vAlign w:val="center"/>
            <w:hideMark/>
          </w:tcPr>
          <w:p w14:paraId="5BCEA2D0"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2148F044"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06361E00"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 finite it-cleft verbal complement clauses (clause </w:t>
            </w:r>
            <w:proofErr w:type="spellStart"/>
            <w:r w:rsidRPr="00A959C3">
              <w:rPr>
                <w:rFonts w:ascii="Calibri" w:eastAsia="Times New Roman" w:hAnsi="Calibri" w:cs="Calibri"/>
                <w:color w:val="000000"/>
                <w:lang w:eastAsia="en-GB"/>
              </w:rPr>
              <w:t>iff</w:t>
            </w:r>
            <w:proofErr w:type="spellEnd"/>
            <w:r w:rsidRPr="00A959C3">
              <w:rPr>
                <w:rFonts w:ascii="Calibri" w:eastAsia="Times New Roman" w:hAnsi="Calibri" w:cs="Calibri"/>
                <w:color w:val="000000"/>
                <w:lang w:eastAsia="en-GB"/>
              </w:rPr>
              <w:t xml:space="preserve"> subject + finite verb phrase)</w:t>
            </w:r>
          </w:p>
        </w:tc>
        <w:tc>
          <w:tcPr>
            <w:tcW w:w="689" w:type="pct"/>
            <w:shd w:val="clear" w:color="auto" w:fill="auto"/>
            <w:hideMark/>
          </w:tcPr>
          <w:p w14:paraId="65298970"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Hunt 1965</w:t>
            </w:r>
          </w:p>
        </w:tc>
        <w:tc>
          <w:tcPr>
            <w:tcW w:w="1390" w:type="pct"/>
            <w:shd w:val="clear" w:color="auto" w:fill="auto"/>
            <w:hideMark/>
          </w:tcPr>
          <w:p w14:paraId="058A8AAC"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Descriptively more frequent in 4th versus 12th grade writing, with both more frequent than 8th grade writing, but too rare for meaningful analysis</w:t>
            </w:r>
          </w:p>
        </w:tc>
      </w:tr>
      <w:tr w:rsidR="00A959C3" w:rsidRPr="00A959C3" w14:paraId="6A75216A" w14:textId="77777777" w:rsidTr="00950851">
        <w:trPr>
          <w:trHeight w:val="1200"/>
        </w:trPr>
        <w:tc>
          <w:tcPr>
            <w:tcW w:w="774" w:type="pct"/>
            <w:vMerge/>
            <w:vAlign w:val="center"/>
            <w:hideMark/>
          </w:tcPr>
          <w:p w14:paraId="45A77F97"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45D6A856"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Non-Canonical Sentence Structures (Existential Structures)</w:t>
            </w:r>
          </w:p>
        </w:tc>
        <w:tc>
          <w:tcPr>
            <w:tcW w:w="1073" w:type="pct"/>
            <w:shd w:val="clear" w:color="auto" w:fill="auto"/>
            <w:hideMark/>
          </w:tcPr>
          <w:p w14:paraId="5704B4F8"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existential t-units as a percentage of all t-units</w:t>
            </w:r>
          </w:p>
        </w:tc>
        <w:tc>
          <w:tcPr>
            <w:tcW w:w="689" w:type="pct"/>
            <w:shd w:val="clear" w:color="auto" w:fill="auto"/>
            <w:hideMark/>
          </w:tcPr>
          <w:p w14:paraId="6A9F841B"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Thompson et al 1967</w:t>
            </w:r>
          </w:p>
        </w:tc>
        <w:tc>
          <w:tcPr>
            <w:tcW w:w="1390" w:type="pct"/>
            <w:shd w:val="clear" w:color="auto" w:fill="auto"/>
            <w:hideMark/>
          </w:tcPr>
          <w:p w14:paraId="049BDCE0" w14:textId="53A1A426"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Descriptively more frequent in 3rd grade writing versus sample of professional writing, and more </w:t>
            </w:r>
            <w:r w:rsidR="00A84A79" w:rsidRPr="00A959C3">
              <w:rPr>
                <w:rFonts w:ascii="Calibri" w:eastAsia="Times New Roman" w:hAnsi="Calibri" w:cs="Calibri"/>
                <w:color w:val="000000"/>
                <w:lang w:eastAsia="en-GB"/>
              </w:rPr>
              <w:t>frequent</w:t>
            </w:r>
            <w:r w:rsidRPr="00A959C3">
              <w:rPr>
                <w:rFonts w:ascii="Calibri" w:eastAsia="Times New Roman" w:hAnsi="Calibri" w:cs="Calibri"/>
                <w:color w:val="000000"/>
                <w:lang w:eastAsia="en-GB"/>
              </w:rPr>
              <w:t xml:space="preserve"> in both groups versus 6th grade writing sample</w:t>
            </w:r>
          </w:p>
        </w:tc>
      </w:tr>
      <w:tr w:rsidR="00A959C3" w:rsidRPr="00A959C3" w14:paraId="57854DB7" w14:textId="77777777" w:rsidTr="00950851">
        <w:trPr>
          <w:trHeight w:val="900"/>
        </w:trPr>
        <w:tc>
          <w:tcPr>
            <w:tcW w:w="774" w:type="pct"/>
            <w:vMerge/>
            <w:vAlign w:val="center"/>
            <w:hideMark/>
          </w:tcPr>
          <w:p w14:paraId="2A8FC783"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restart"/>
            <w:shd w:val="clear" w:color="auto" w:fill="auto"/>
            <w:hideMark/>
          </w:tcPr>
          <w:p w14:paraId="68E5A48F"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Non-Canonical Sentence Structures (Extraposed Structures)</w:t>
            </w:r>
          </w:p>
        </w:tc>
        <w:tc>
          <w:tcPr>
            <w:tcW w:w="1073" w:type="pct"/>
            <w:shd w:val="clear" w:color="auto" w:fill="auto"/>
            <w:hideMark/>
          </w:tcPr>
          <w:p w14:paraId="4CE6F616" w14:textId="3413D3B3"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 extraposed finite verbal complement </w:t>
            </w:r>
            <w:r w:rsidR="007D52E5" w:rsidRPr="00A959C3">
              <w:rPr>
                <w:rFonts w:ascii="Calibri" w:eastAsia="Times New Roman" w:hAnsi="Calibri" w:cs="Calibri"/>
                <w:color w:val="000000"/>
                <w:lang w:eastAsia="en-GB"/>
              </w:rPr>
              <w:t>clauses (</w:t>
            </w:r>
            <w:r w:rsidRPr="00A959C3">
              <w:rPr>
                <w:rFonts w:ascii="Calibri" w:eastAsia="Times New Roman" w:hAnsi="Calibri" w:cs="Calibri"/>
                <w:color w:val="000000"/>
                <w:lang w:eastAsia="en-GB"/>
              </w:rPr>
              <w:t xml:space="preserve">clause </w:t>
            </w:r>
            <w:proofErr w:type="spellStart"/>
            <w:r w:rsidRPr="00A959C3">
              <w:rPr>
                <w:rFonts w:ascii="Calibri" w:eastAsia="Times New Roman" w:hAnsi="Calibri" w:cs="Calibri"/>
                <w:color w:val="000000"/>
                <w:lang w:eastAsia="en-GB"/>
              </w:rPr>
              <w:t>iff</w:t>
            </w:r>
            <w:proofErr w:type="spellEnd"/>
            <w:r w:rsidRPr="00A959C3">
              <w:rPr>
                <w:rFonts w:ascii="Calibri" w:eastAsia="Times New Roman" w:hAnsi="Calibri" w:cs="Calibri"/>
                <w:color w:val="000000"/>
                <w:lang w:eastAsia="en-GB"/>
              </w:rPr>
              <w:t xml:space="preserve"> subject + finite verb phrase)</w:t>
            </w:r>
          </w:p>
        </w:tc>
        <w:tc>
          <w:tcPr>
            <w:tcW w:w="689" w:type="pct"/>
            <w:shd w:val="clear" w:color="auto" w:fill="auto"/>
            <w:hideMark/>
          </w:tcPr>
          <w:p w14:paraId="537B98A9"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Blount et al 1969</w:t>
            </w:r>
          </w:p>
        </w:tc>
        <w:tc>
          <w:tcPr>
            <w:tcW w:w="1390" w:type="pct"/>
            <w:shd w:val="clear" w:color="auto" w:fill="auto"/>
            <w:hideMark/>
          </w:tcPr>
          <w:p w14:paraId="479C7019" w14:textId="66EFA7C3"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More </w:t>
            </w:r>
            <w:r w:rsidR="00A84A79" w:rsidRPr="00A959C3">
              <w:rPr>
                <w:rFonts w:ascii="Calibri" w:eastAsia="Times New Roman" w:hAnsi="Calibri" w:cs="Calibri"/>
                <w:color w:val="000000"/>
                <w:lang w:eastAsia="en-GB"/>
              </w:rPr>
              <w:t>frequent</w:t>
            </w:r>
            <w:r w:rsidRPr="00A959C3">
              <w:rPr>
                <w:rFonts w:ascii="Calibri" w:eastAsia="Times New Roman" w:hAnsi="Calibri" w:cs="Calibri"/>
                <w:color w:val="000000"/>
                <w:lang w:eastAsia="en-GB"/>
              </w:rPr>
              <w:t xml:space="preserve"> in 12th versus 8th </w:t>
            </w:r>
            <w:r w:rsidR="00A84A79" w:rsidRPr="00A959C3">
              <w:rPr>
                <w:rFonts w:ascii="Calibri" w:eastAsia="Times New Roman" w:hAnsi="Calibri" w:cs="Calibri"/>
                <w:color w:val="000000"/>
                <w:lang w:eastAsia="en-GB"/>
              </w:rPr>
              <w:t>grade</w:t>
            </w:r>
            <w:r w:rsidRPr="00A959C3">
              <w:rPr>
                <w:rFonts w:ascii="Calibri" w:eastAsia="Times New Roman" w:hAnsi="Calibri" w:cs="Calibri"/>
                <w:color w:val="000000"/>
                <w:lang w:eastAsia="en-GB"/>
              </w:rPr>
              <w:t xml:space="preserve"> writing, but too rare for meaningful analysis</w:t>
            </w:r>
          </w:p>
        </w:tc>
      </w:tr>
      <w:tr w:rsidR="00A959C3" w:rsidRPr="00A959C3" w14:paraId="3AE2F12E" w14:textId="77777777" w:rsidTr="00950851">
        <w:trPr>
          <w:trHeight w:val="900"/>
        </w:trPr>
        <w:tc>
          <w:tcPr>
            <w:tcW w:w="774" w:type="pct"/>
            <w:vMerge/>
            <w:vAlign w:val="center"/>
            <w:hideMark/>
          </w:tcPr>
          <w:p w14:paraId="30034F21"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09FF832D"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2A581530" w14:textId="7FC0E600"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 extraposed finite verbal complement </w:t>
            </w:r>
            <w:r w:rsidR="007D52E5" w:rsidRPr="00A959C3">
              <w:rPr>
                <w:rFonts w:ascii="Calibri" w:eastAsia="Times New Roman" w:hAnsi="Calibri" w:cs="Calibri"/>
                <w:color w:val="000000"/>
                <w:lang w:eastAsia="en-GB"/>
              </w:rPr>
              <w:t>clauses (</w:t>
            </w:r>
            <w:r w:rsidRPr="00A959C3">
              <w:rPr>
                <w:rFonts w:ascii="Calibri" w:eastAsia="Times New Roman" w:hAnsi="Calibri" w:cs="Calibri"/>
                <w:color w:val="000000"/>
                <w:lang w:eastAsia="en-GB"/>
              </w:rPr>
              <w:t xml:space="preserve">clause </w:t>
            </w:r>
            <w:proofErr w:type="spellStart"/>
            <w:r w:rsidRPr="00A959C3">
              <w:rPr>
                <w:rFonts w:ascii="Calibri" w:eastAsia="Times New Roman" w:hAnsi="Calibri" w:cs="Calibri"/>
                <w:color w:val="000000"/>
                <w:lang w:eastAsia="en-GB"/>
              </w:rPr>
              <w:t>iff</w:t>
            </w:r>
            <w:proofErr w:type="spellEnd"/>
            <w:r w:rsidRPr="00A959C3">
              <w:rPr>
                <w:rFonts w:ascii="Calibri" w:eastAsia="Times New Roman" w:hAnsi="Calibri" w:cs="Calibri"/>
                <w:color w:val="000000"/>
                <w:lang w:eastAsia="en-GB"/>
              </w:rPr>
              <w:t xml:space="preserve"> subject + finite verb phrase)</w:t>
            </w:r>
          </w:p>
        </w:tc>
        <w:tc>
          <w:tcPr>
            <w:tcW w:w="689" w:type="pct"/>
            <w:shd w:val="clear" w:color="auto" w:fill="auto"/>
            <w:hideMark/>
          </w:tcPr>
          <w:p w14:paraId="1031A2FD"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Hunt 1965</w:t>
            </w:r>
          </w:p>
        </w:tc>
        <w:tc>
          <w:tcPr>
            <w:tcW w:w="1390" w:type="pct"/>
            <w:shd w:val="clear" w:color="auto" w:fill="auto"/>
            <w:hideMark/>
          </w:tcPr>
          <w:p w14:paraId="5B468180"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General descriptive increase in 12th versus 8th versus 4th grade writing, but too rare for meaningful analysis</w:t>
            </w:r>
          </w:p>
        </w:tc>
      </w:tr>
      <w:tr w:rsidR="00A959C3" w:rsidRPr="00A959C3" w14:paraId="13E089EE" w14:textId="77777777" w:rsidTr="00950851">
        <w:trPr>
          <w:trHeight w:val="600"/>
        </w:trPr>
        <w:tc>
          <w:tcPr>
            <w:tcW w:w="774" w:type="pct"/>
            <w:vMerge/>
            <w:vAlign w:val="center"/>
            <w:hideMark/>
          </w:tcPr>
          <w:p w14:paraId="2F4B37D8"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restart"/>
            <w:shd w:val="clear" w:color="auto" w:fill="auto"/>
            <w:hideMark/>
          </w:tcPr>
          <w:p w14:paraId="73AA33E8"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Non-Canonical Sentence Structures (Subject-Verb Inversion Structures)</w:t>
            </w:r>
          </w:p>
        </w:tc>
        <w:tc>
          <w:tcPr>
            <w:tcW w:w="1073" w:type="pct"/>
            <w:shd w:val="clear" w:color="auto" w:fill="auto"/>
            <w:hideMark/>
          </w:tcPr>
          <w:p w14:paraId="63962E56"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subject-verb inversions</w:t>
            </w:r>
          </w:p>
        </w:tc>
        <w:tc>
          <w:tcPr>
            <w:tcW w:w="689" w:type="pct"/>
            <w:shd w:val="clear" w:color="auto" w:fill="auto"/>
            <w:hideMark/>
          </w:tcPr>
          <w:p w14:paraId="137C782E" w14:textId="77777777" w:rsidR="00A959C3" w:rsidRPr="00A959C3" w:rsidRDefault="00A959C3" w:rsidP="00A959C3">
            <w:pPr>
              <w:spacing w:after="0" w:line="240" w:lineRule="auto"/>
              <w:rPr>
                <w:rFonts w:ascii="Calibri" w:eastAsia="Times New Roman" w:hAnsi="Calibri" w:cs="Calibri"/>
                <w:color w:val="000000"/>
                <w:lang w:eastAsia="en-GB"/>
              </w:rPr>
            </w:pPr>
            <w:proofErr w:type="spellStart"/>
            <w:r w:rsidRPr="00A959C3">
              <w:rPr>
                <w:rFonts w:ascii="Calibri" w:eastAsia="Times New Roman" w:hAnsi="Calibri" w:cs="Calibri"/>
                <w:color w:val="000000"/>
                <w:lang w:eastAsia="en-GB"/>
              </w:rPr>
              <w:t>Myhill</w:t>
            </w:r>
            <w:proofErr w:type="spellEnd"/>
            <w:r w:rsidRPr="00A959C3">
              <w:rPr>
                <w:rFonts w:ascii="Calibri" w:eastAsia="Times New Roman" w:hAnsi="Calibri" w:cs="Calibri"/>
                <w:color w:val="000000"/>
                <w:lang w:eastAsia="en-GB"/>
              </w:rPr>
              <w:t xml:space="preserve"> 2008</w:t>
            </w:r>
          </w:p>
        </w:tc>
        <w:tc>
          <w:tcPr>
            <w:tcW w:w="1390" w:type="pct"/>
            <w:shd w:val="clear" w:color="auto" w:fill="auto"/>
            <w:hideMark/>
          </w:tcPr>
          <w:p w14:paraId="291B3582"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Positive association with quality in Year 8 and Year 10 UK writing</w:t>
            </w:r>
          </w:p>
        </w:tc>
      </w:tr>
      <w:tr w:rsidR="00A959C3" w:rsidRPr="00A959C3" w14:paraId="3662E6E2" w14:textId="77777777" w:rsidTr="00950851">
        <w:trPr>
          <w:trHeight w:val="900"/>
        </w:trPr>
        <w:tc>
          <w:tcPr>
            <w:tcW w:w="774" w:type="pct"/>
            <w:vMerge/>
            <w:vAlign w:val="center"/>
            <w:hideMark/>
          </w:tcPr>
          <w:p w14:paraId="281830CD"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4314EAEF"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1485B116"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finite adverbial clauses with subject-verb inversion (subject + finite VP operationalisation)</w:t>
            </w:r>
          </w:p>
        </w:tc>
        <w:tc>
          <w:tcPr>
            <w:tcW w:w="689" w:type="pct"/>
            <w:shd w:val="clear" w:color="auto" w:fill="auto"/>
            <w:hideMark/>
          </w:tcPr>
          <w:p w14:paraId="67E75FCC"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Blount et al 1969</w:t>
            </w:r>
          </w:p>
        </w:tc>
        <w:tc>
          <w:tcPr>
            <w:tcW w:w="1390" w:type="pct"/>
            <w:shd w:val="clear" w:color="auto" w:fill="auto"/>
            <w:hideMark/>
          </w:tcPr>
          <w:p w14:paraId="325307E7" w14:textId="2DD3EF5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No difference in 8th versus 12th grade </w:t>
            </w:r>
            <w:r w:rsidR="006B0C59" w:rsidRPr="00A959C3">
              <w:rPr>
                <w:rFonts w:ascii="Calibri" w:eastAsia="Times New Roman" w:hAnsi="Calibri" w:cs="Calibri"/>
                <w:color w:val="000000"/>
                <w:lang w:eastAsia="en-GB"/>
              </w:rPr>
              <w:t>writing</w:t>
            </w:r>
            <w:r w:rsidRPr="00A959C3">
              <w:rPr>
                <w:rFonts w:ascii="Calibri" w:eastAsia="Times New Roman" w:hAnsi="Calibri" w:cs="Calibri"/>
                <w:color w:val="000000"/>
                <w:lang w:eastAsia="en-GB"/>
              </w:rPr>
              <w:t>, but too rare for meaningful analysis</w:t>
            </w:r>
          </w:p>
        </w:tc>
      </w:tr>
      <w:tr w:rsidR="00A959C3" w:rsidRPr="00A959C3" w14:paraId="1A5EB3BC" w14:textId="77777777" w:rsidTr="00950851">
        <w:trPr>
          <w:trHeight w:val="900"/>
        </w:trPr>
        <w:tc>
          <w:tcPr>
            <w:tcW w:w="774" w:type="pct"/>
            <w:vMerge/>
            <w:vAlign w:val="center"/>
            <w:hideMark/>
          </w:tcPr>
          <w:p w14:paraId="0B404E43"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3D0711DE"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53454DF6"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finite adverbial clauses with subject-verb inversion (subject + finite VP operationalisation)</w:t>
            </w:r>
          </w:p>
        </w:tc>
        <w:tc>
          <w:tcPr>
            <w:tcW w:w="689" w:type="pct"/>
            <w:shd w:val="clear" w:color="auto" w:fill="auto"/>
            <w:hideMark/>
          </w:tcPr>
          <w:p w14:paraId="24CCA7D1"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Hunt 1965</w:t>
            </w:r>
          </w:p>
        </w:tc>
        <w:tc>
          <w:tcPr>
            <w:tcW w:w="1390" w:type="pct"/>
            <w:shd w:val="clear" w:color="auto" w:fill="auto"/>
            <w:hideMark/>
          </w:tcPr>
          <w:p w14:paraId="5A4EC169" w14:textId="0DFA31A2"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No descriptive difference between 4th versus 8th versus 12th grade, but too rare for </w:t>
            </w:r>
            <w:r w:rsidR="006B0C59" w:rsidRPr="00A959C3">
              <w:rPr>
                <w:rFonts w:ascii="Calibri" w:eastAsia="Times New Roman" w:hAnsi="Calibri" w:cs="Calibri"/>
                <w:color w:val="000000"/>
                <w:lang w:eastAsia="en-GB"/>
              </w:rPr>
              <w:t>meaningful</w:t>
            </w:r>
            <w:r w:rsidRPr="00A959C3">
              <w:rPr>
                <w:rFonts w:ascii="Calibri" w:eastAsia="Times New Roman" w:hAnsi="Calibri" w:cs="Calibri"/>
                <w:color w:val="000000"/>
                <w:lang w:eastAsia="en-GB"/>
              </w:rPr>
              <w:t xml:space="preserve"> analysis</w:t>
            </w:r>
          </w:p>
        </w:tc>
      </w:tr>
      <w:tr w:rsidR="00A959C3" w:rsidRPr="00A959C3" w14:paraId="4C3AC466" w14:textId="77777777" w:rsidTr="00950851">
        <w:trPr>
          <w:trHeight w:val="900"/>
        </w:trPr>
        <w:tc>
          <w:tcPr>
            <w:tcW w:w="774" w:type="pct"/>
            <w:vMerge/>
            <w:vAlign w:val="center"/>
            <w:hideMark/>
          </w:tcPr>
          <w:p w14:paraId="3E21FDED"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restart"/>
            <w:shd w:val="clear" w:color="auto" w:fill="auto"/>
            <w:hideMark/>
          </w:tcPr>
          <w:p w14:paraId="391743A4"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Non-Canonical Sentence Structures ("The More, The Merrier"-type Adverbial Clauses)</w:t>
            </w:r>
          </w:p>
        </w:tc>
        <w:tc>
          <w:tcPr>
            <w:tcW w:w="1073" w:type="pct"/>
            <w:shd w:val="clear" w:color="auto" w:fill="auto"/>
            <w:hideMark/>
          </w:tcPr>
          <w:p w14:paraId="4C8ABC8D"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finite adverbial clauses in "the more the merrier" format (subject + finite VP operationalisation)</w:t>
            </w:r>
          </w:p>
        </w:tc>
        <w:tc>
          <w:tcPr>
            <w:tcW w:w="689" w:type="pct"/>
            <w:shd w:val="clear" w:color="auto" w:fill="auto"/>
            <w:hideMark/>
          </w:tcPr>
          <w:p w14:paraId="01703C20"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Blount et al 1969</w:t>
            </w:r>
          </w:p>
        </w:tc>
        <w:tc>
          <w:tcPr>
            <w:tcW w:w="1390" w:type="pct"/>
            <w:shd w:val="clear" w:color="auto" w:fill="auto"/>
            <w:hideMark/>
          </w:tcPr>
          <w:p w14:paraId="49BF555E" w14:textId="020084FB"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No difference in 8th versus 12th grade </w:t>
            </w:r>
            <w:r w:rsidR="006B0C59" w:rsidRPr="00A959C3">
              <w:rPr>
                <w:rFonts w:ascii="Calibri" w:eastAsia="Times New Roman" w:hAnsi="Calibri" w:cs="Calibri"/>
                <w:color w:val="000000"/>
                <w:lang w:eastAsia="en-GB"/>
              </w:rPr>
              <w:t>writing</w:t>
            </w:r>
            <w:r w:rsidRPr="00A959C3">
              <w:rPr>
                <w:rFonts w:ascii="Calibri" w:eastAsia="Times New Roman" w:hAnsi="Calibri" w:cs="Calibri"/>
                <w:color w:val="000000"/>
                <w:lang w:eastAsia="en-GB"/>
              </w:rPr>
              <w:t>, but too rare for meaningful analysis</w:t>
            </w:r>
          </w:p>
        </w:tc>
      </w:tr>
      <w:tr w:rsidR="00A959C3" w:rsidRPr="00A959C3" w14:paraId="164FE3C4" w14:textId="77777777" w:rsidTr="00950851">
        <w:trPr>
          <w:trHeight w:val="900"/>
        </w:trPr>
        <w:tc>
          <w:tcPr>
            <w:tcW w:w="774" w:type="pct"/>
            <w:vMerge/>
            <w:vAlign w:val="center"/>
            <w:hideMark/>
          </w:tcPr>
          <w:p w14:paraId="058D6CC7"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1D92BB1A"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21209FC0"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finite adverbial clauses in "the more the merrier" format (subject + finite VP operationalisation)</w:t>
            </w:r>
          </w:p>
        </w:tc>
        <w:tc>
          <w:tcPr>
            <w:tcW w:w="689" w:type="pct"/>
            <w:shd w:val="clear" w:color="auto" w:fill="auto"/>
            <w:hideMark/>
          </w:tcPr>
          <w:p w14:paraId="7B9D5147"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Hunt 1965</w:t>
            </w:r>
          </w:p>
        </w:tc>
        <w:tc>
          <w:tcPr>
            <w:tcW w:w="1390" w:type="pct"/>
            <w:shd w:val="clear" w:color="auto" w:fill="auto"/>
            <w:hideMark/>
          </w:tcPr>
          <w:p w14:paraId="5D440A66" w14:textId="62A7AA66"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xml:space="preserve">No descriptive difference between 4th versus 8th versus 12th grade, but too rare for </w:t>
            </w:r>
            <w:r w:rsidR="006B0C59" w:rsidRPr="00A959C3">
              <w:rPr>
                <w:rFonts w:ascii="Calibri" w:eastAsia="Times New Roman" w:hAnsi="Calibri" w:cs="Calibri"/>
                <w:color w:val="000000"/>
                <w:lang w:eastAsia="en-GB"/>
              </w:rPr>
              <w:t>meaningful</w:t>
            </w:r>
            <w:r w:rsidRPr="00A959C3">
              <w:rPr>
                <w:rFonts w:ascii="Calibri" w:eastAsia="Times New Roman" w:hAnsi="Calibri" w:cs="Calibri"/>
                <w:color w:val="000000"/>
                <w:lang w:eastAsia="en-GB"/>
              </w:rPr>
              <w:t xml:space="preserve"> analysis</w:t>
            </w:r>
          </w:p>
        </w:tc>
      </w:tr>
      <w:tr w:rsidR="00A959C3" w:rsidRPr="00A959C3" w14:paraId="05F8721F" w14:textId="77777777" w:rsidTr="00950851">
        <w:trPr>
          <w:trHeight w:val="1500"/>
        </w:trPr>
        <w:tc>
          <w:tcPr>
            <w:tcW w:w="774" w:type="pct"/>
            <w:vMerge w:val="restart"/>
            <w:shd w:val="clear" w:color="auto" w:fill="auto"/>
            <w:hideMark/>
          </w:tcPr>
          <w:p w14:paraId="11E1A196"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Passive Structures</w:t>
            </w:r>
          </w:p>
        </w:tc>
        <w:tc>
          <w:tcPr>
            <w:tcW w:w="1073" w:type="pct"/>
            <w:vMerge w:val="restart"/>
            <w:shd w:val="clear" w:color="auto" w:fill="auto"/>
            <w:hideMark/>
          </w:tcPr>
          <w:p w14:paraId="1800A0A1" w14:textId="7EA94FA8"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Passive Structures</w:t>
            </w:r>
          </w:p>
        </w:tc>
        <w:tc>
          <w:tcPr>
            <w:tcW w:w="1073" w:type="pct"/>
            <w:shd w:val="clear" w:color="auto" w:fill="auto"/>
            <w:hideMark/>
          </w:tcPr>
          <w:p w14:paraId="6B1F0F9C"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passive verbs</w:t>
            </w:r>
          </w:p>
        </w:tc>
        <w:tc>
          <w:tcPr>
            <w:tcW w:w="689" w:type="pct"/>
            <w:shd w:val="clear" w:color="auto" w:fill="auto"/>
            <w:hideMark/>
          </w:tcPr>
          <w:p w14:paraId="21A6CCAF"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Deane &amp; Quinlan 2010</w:t>
            </w:r>
          </w:p>
        </w:tc>
        <w:tc>
          <w:tcPr>
            <w:tcW w:w="1390" w:type="pct"/>
            <w:shd w:val="clear" w:color="auto" w:fill="auto"/>
            <w:hideMark/>
          </w:tcPr>
          <w:p w14:paraId="1707168A" w14:textId="07F1B35A"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Positively loads on dimension 1 ("academic orientation"), which positively correlates with age, the quality of expository essays and of persuasive essays across sample of 4th through 12th grade writing</w:t>
            </w:r>
          </w:p>
        </w:tc>
      </w:tr>
      <w:tr w:rsidR="00A959C3" w:rsidRPr="00A959C3" w14:paraId="4BD484A1" w14:textId="77777777" w:rsidTr="00950851">
        <w:trPr>
          <w:trHeight w:val="900"/>
        </w:trPr>
        <w:tc>
          <w:tcPr>
            <w:tcW w:w="774" w:type="pct"/>
            <w:vMerge/>
            <w:vAlign w:val="center"/>
            <w:hideMark/>
          </w:tcPr>
          <w:p w14:paraId="273EB567"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2BC1F55B"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4AEE5BBB" w14:textId="0E269CA9"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verbs with "-ed"/"-</w:t>
            </w:r>
            <w:proofErr w:type="spellStart"/>
            <w:r w:rsidRPr="00A959C3">
              <w:rPr>
                <w:rFonts w:ascii="Calibri" w:eastAsia="Times New Roman" w:hAnsi="Calibri" w:cs="Calibri"/>
                <w:color w:val="000000"/>
                <w:lang w:eastAsia="en-GB"/>
              </w:rPr>
              <w:t>ing</w:t>
            </w:r>
            <w:proofErr w:type="spellEnd"/>
            <w:r w:rsidRPr="00A959C3">
              <w:rPr>
                <w:rFonts w:ascii="Calibri" w:eastAsia="Times New Roman" w:hAnsi="Calibri" w:cs="Calibri"/>
                <w:color w:val="000000"/>
                <w:lang w:eastAsia="en-GB"/>
              </w:rPr>
              <w:t xml:space="preserve">" suffix that are also introduced by </w:t>
            </w:r>
            <w:r w:rsidR="006B0C59" w:rsidRPr="00A959C3">
              <w:rPr>
                <w:rFonts w:ascii="Calibri" w:eastAsia="Times New Roman" w:hAnsi="Calibri" w:cs="Calibri"/>
                <w:color w:val="000000"/>
                <w:lang w:eastAsia="en-GB"/>
              </w:rPr>
              <w:t>auxiliary</w:t>
            </w:r>
            <w:r w:rsidRPr="00A959C3">
              <w:rPr>
                <w:rFonts w:ascii="Calibri" w:eastAsia="Times New Roman" w:hAnsi="Calibri" w:cs="Calibri"/>
                <w:color w:val="000000"/>
                <w:lang w:eastAsia="en-GB"/>
              </w:rPr>
              <w:t xml:space="preserve"> "be" or "have"</w:t>
            </w:r>
          </w:p>
        </w:tc>
        <w:tc>
          <w:tcPr>
            <w:tcW w:w="689" w:type="pct"/>
            <w:shd w:val="clear" w:color="auto" w:fill="auto"/>
            <w:hideMark/>
          </w:tcPr>
          <w:p w14:paraId="3541ED33"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Golub &amp; Fredrick 1970</w:t>
            </w:r>
          </w:p>
        </w:tc>
        <w:tc>
          <w:tcPr>
            <w:tcW w:w="1390" w:type="pct"/>
            <w:shd w:val="clear" w:color="auto" w:fill="auto"/>
            <w:hideMark/>
          </w:tcPr>
          <w:p w14:paraId="3D359651"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No difference in 4th versus 6th grade writing, but more frequent in high- and medium- versus low-rated writing by the same students</w:t>
            </w:r>
          </w:p>
        </w:tc>
      </w:tr>
      <w:tr w:rsidR="00A959C3" w:rsidRPr="00A959C3" w14:paraId="0B302532" w14:textId="77777777" w:rsidTr="00950851">
        <w:trPr>
          <w:trHeight w:val="600"/>
        </w:trPr>
        <w:tc>
          <w:tcPr>
            <w:tcW w:w="774" w:type="pct"/>
            <w:vMerge/>
            <w:vAlign w:val="center"/>
            <w:hideMark/>
          </w:tcPr>
          <w:p w14:paraId="32F10136"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62C83D98"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36EFED46"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Segoe UI Symbol" w:eastAsia="Times New Roman" w:hAnsi="Segoe UI Symbol" w:cs="Segoe UI Symbol"/>
                <w:color w:val="000000"/>
                <w:lang w:eastAsia="en-GB"/>
              </w:rPr>
              <w:t>♯</w:t>
            </w:r>
            <w:r w:rsidRPr="00A959C3">
              <w:rPr>
                <w:rFonts w:ascii="Calibri" w:eastAsia="Times New Roman" w:hAnsi="Calibri" w:cs="Calibri"/>
                <w:color w:val="000000"/>
                <w:lang w:eastAsia="en-GB"/>
              </w:rPr>
              <w:t xml:space="preserve"> passive auxiliaries</w:t>
            </w:r>
          </w:p>
        </w:tc>
        <w:tc>
          <w:tcPr>
            <w:tcW w:w="689" w:type="pct"/>
            <w:shd w:val="clear" w:color="auto" w:fill="auto"/>
            <w:hideMark/>
          </w:tcPr>
          <w:p w14:paraId="2D6E7657"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Hunt 1965</w:t>
            </w:r>
          </w:p>
        </w:tc>
        <w:tc>
          <w:tcPr>
            <w:tcW w:w="1390" w:type="pct"/>
            <w:shd w:val="clear" w:color="auto" w:fill="auto"/>
            <w:hideMark/>
          </w:tcPr>
          <w:p w14:paraId="01BEAE44"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General increase in 12th versus 8th versus 4th grade writing</w:t>
            </w:r>
          </w:p>
        </w:tc>
      </w:tr>
      <w:tr w:rsidR="00A959C3" w:rsidRPr="00A959C3" w14:paraId="686CDABA" w14:textId="77777777" w:rsidTr="00950851">
        <w:trPr>
          <w:trHeight w:val="600"/>
        </w:trPr>
        <w:tc>
          <w:tcPr>
            <w:tcW w:w="774" w:type="pct"/>
            <w:vMerge/>
            <w:vAlign w:val="center"/>
            <w:hideMark/>
          </w:tcPr>
          <w:p w14:paraId="510FB560"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vMerge/>
            <w:vAlign w:val="center"/>
            <w:hideMark/>
          </w:tcPr>
          <w:p w14:paraId="62ADF5E9"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46BFD897"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passive sentences in 500 word composition</w:t>
            </w:r>
          </w:p>
        </w:tc>
        <w:tc>
          <w:tcPr>
            <w:tcW w:w="689" w:type="pct"/>
            <w:shd w:val="clear" w:color="auto" w:fill="auto"/>
            <w:hideMark/>
          </w:tcPr>
          <w:p w14:paraId="48E4F6BE"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Potter 1967</w:t>
            </w:r>
          </w:p>
        </w:tc>
        <w:tc>
          <w:tcPr>
            <w:tcW w:w="1390" w:type="pct"/>
            <w:shd w:val="clear" w:color="auto" w:fill="auto"/>
            <w:hideMark/>
          </w:tcPr>
          <w:p w14:paraId="12DAA15B"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Positive association with quality in 10th grade writing</w:t>
            </w:r>
          </w:p>
        </w:tc>
      </w:tr>
      <w:tr w:rsidR="00A959C3" w:rsidRPr="00A959C3" w14:paraId="04480F75" w14:textId="77777777" w:rsidTr="00950851">
        <w:trPr>
          <w:trHeight w:val="1500"/>
        </w:trPr>
        <w:tc>
          <w:tcPr>
            <w:tcW w:w="774" w:type="pct"/>
            <w:vMerge/>
            <w:vAlign w:val="center"/>
            <w:hideMark/>
          </w:tcPr>
          <w:p w14:paraId="330FF407" w14:textId="77777777" w:rsidR="00A959C3" w:rsidRPr="00A959C3" w:rsidRDefault="00A959C3" w:rsidP="00A959C3">
            <w:pPr>
              <w:spacing w:after="0" w:line="240" w:lineRule="auto"/>
              <w:rPr>
                <w:rFonts w:ascii="Calibri" w:eastAsia="Times New Roman" w:hAnsi="Calibri" w:cs="Calibri"/>
                <w:color w:val="000000"/>
                <w:lang w:eastAsia="en-GB"/>
              </w:rPr>
            </w:pPr>
          </w:p>
        </w:tc>
        <w:tc>
          <w:tcPr>
            <w:tcW w:w="1073" w:type="pct"/>
            <w:shd w:val="clear" w:color="auto" w:fill="auto"/>
            <w:hideMark/>
          </w:tcPr>
          <w:p w14:paraId="06117DF3" w14:textId="05A21272"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Passive Structures per Grammatical Unit</w:t>
            </w:r>
          </w:p>
        </w:tc>
        <w:tc>
          <w:tcPr>
            <w:tcW w:w="1073" w:type="pct"/>
            <w:shd w:val="clear" w:color="auto" w:fill="auto"/>
            <w:hideMark/>
          </w:tcPr>
          <w:p w14:paraId="681978BD"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 subject + passive verb sequences as a percentage of t-units</w:t>
            </w:r>
          </w:p>
        </w:tc>
        <w:tc>
          <w:tcPr>
            <w:tcW w:w="689" w:type="pct"/>
            <w:shd w:val="clear" w:color="auto" w:fill="auto"/>
            <w:hideMark/>
          </w:tcPr>
          <w:p w14:paraId="3439E3F8"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Thompson et al 1967</w:t>
            </w:r>
          </w:p>
        </w:tc>
        <w:tc>
          <w:tcPr>
            <w:tcW w:w="1390" w:type="pct"/>
            <w:shd w:val="clear" w:color="auto" w:fill="auto"/>
            <w:hideMark/>
          </w:tcPr>
          <w:p w14:paraId="2BEB7DDB" w14:textId="77777777" w:rsidR="00A959C3" w:rsidRPr="00A959C3" w:rsidRDefault="00A959C3" w:rsidP="00A959C3">
            <w:pPr>
              <w:spacing w:after="0" w:line="240" w:lineRule="auto"/>
              <w:rPr>
                <w:rFonts w:ascii="Calibri" w:eastAsia="Times New Roman" w:hAnsi="Calibri" w:cs="Calibri"/>
                <w:color w:val="000000"/>
                <w:lang w:eastAsia="en-GB"/>
              </w:rPr>
            </w:pPr>
            <w:r w:rsidRPr="00A959C3">
              <w:rPr>
                <w:rFonts w:ascii="Calibri" w:eastAsia="Times New Roman" w:hAnsi="Calibri" w:cs="Calibri"/>
                <w:color w:val="000000"/>
                <w:lang w:eastAsia="en-GB"/>
              </w:rPr>
              <w:t>Descriptively more frequent in sample of professional writing and sample of 6th grade writing than 3rd grade writing, with negligible difference between the professional and 6th grade writing, but too rare for meaningful analysis</w:t>
            </w:r>
          </w:p>
        </w:tc>
      </w:tr>
    </w:tbl>
    <w:p w14:paraId="3613C10A" w14:textId="77777777" w:rsidR="006D279D" w:rsidRDefault="006D279D">
      <w:pPr>
        <w:sectPr w:rsidR="006D279D" w:rsidSect="00A478B4">
          <w:pgSz w:w="16838" w:h="11906" w:orient="landscape"/>
          <w:pgMar w:top="1440" w:right="1440" w:bottom="1440" w:left="1440" w:header="708" w:footer="708" w:gutter="0"/>
          <w:cols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9"/>
        <w:gridCol w:w="4441"/>
        <w:gridCol w:w="1815"/>
        <w:gridCol w:w="5053"/>
      </w:tblGrid>
      <w:tr w:rsidR="00DF14EC" w:rsidRPr="00DF14EC" w14:paraId="33520231" w14:textId="77777777" w:rsidTr="003F7D17">
        <w:trPr>
          <w:trHeight w:val="285"/>
        </w:trPr>
        <w:tc>
          <w:tcPr>
            <w:tcW w:w="5000" w:type="pct"/>
            <w:gridSpan w:val="4"/>
            <w:tcBorders>
              <w:top w:val="nil"/>
              <w:left w:val="nil"/>
              <w:bottom w:val="single" w:sz="4" w:space="0" w:color="auto"/>
              <w:right w:val="nil"/>
            </w:tcBorders>
            <w:shd w:val="clear" w:color="auto" w:fill="auto"/>
            <w:vAlign w:val="center"/>
          </w:tcPr>
          <w:p w14:paraId="3D3EF537" w14:textId="7AD20E88" w:rsidR="00DF14EC" w:rsidRPr="00DF14EC" w:rsidRDefault="00DF14EC" w:rsidP="004B496E">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lastRenderedPageBreak/>
              <w:t xml:space="preserve">Table </w:t>
            </w:r>
            <w:r w:rsidR="00E606A4">
              <w:rPr>
                <w:rFonts w:ascii="Calibri" w:eastAsia="Times New Roman" w:hAnsi="Calibri" w:cs="Calibri"/>
                <w:b/>
                <w:bCs/>
                <w:color w:val="000000"/>
                <w:lang w:eastAsia="en-GB"/>
              </w:rPr>
              <w:t>6</w:t>
            </w:r>
            <w:r>
              <w:rPr>
                <w:rFonts w:ascii="Calibri" w:eastAsia="Times New Roman" w:hAnsi="Calibri" w:cs="Calibri"/>
                <w:b/>
                <w:bCs/>
                <w:color w:val="000000"/>
                <w:lang w:eastAsia="en-GB"/>
              </w:rPr>
              <w:t>a: Generic Indices</w:t>
            </w:r>
            <w:r w:rsidR="00BE1627">
              <w:rPr>
                <w:rFonts w:ascii="Calibri" w:eastAsia="Times New Roman" w:hAnsi="Calibri" w:cs="Calibri"/>
                <w:b/>
                <w:bCs/>
                <w:color w:val="000000"/>
                <w:lang w:eastAsia="en-GB"/>
              </w:rPr>
              <w:t xml:space="preserve"> (T-unit-Based Measures)</w:t>
            </w:r>
          </w:p>
        </w:tc>
      </w:tr>
      <w:tr w:rsidR="00DF14EC" w:rsidRPr="00DF14EC" w14:paraId="7A666C09" w14:textId="77777777" w:rsidTr="003F7D17">
        <w:trPr>
          <w:trHeight w:val="285"/>
        </w:trPr>
        <w:tc>
          <w:tcPr>
            <w:tcW w:w="949" w:type="pct"/>
            <w:tcBorders>
              <w:top w:val="single" w:sz="4" w:space="0" w:color="auto"/>
            </w:tcBorders>
            <w:shd w:val="clear" w:color="auto" w:fill="auto"/>
            <w:vAlign w:val="center"/>
            <w:hideMark/>
          </w:tcPr>
          <w:p w14:paraId="3041990B" w14:textId="77777777" w:rsidR="00DF14EC" w:rsidRPr="00DF14EC" w:rsidRDefault="00DF14EC" w:rsidP="00DF14EC">
            <w:pPr>
              <w:spacing w:after="0" w:line="240" w:lineRule="auto"/>
              <w:jc w:val="center"/>
              <w:rPr>
                <w:rFonts w:ascii="Calibri" w:eastAsia="Times New Roman" w:hAnsi="Calibri" w:cs="Calibri"/>
                <w:b/>
                <w:bCs/>
                <w:color w:val="000000"/>
                <w:lang w:eastAsia="en-GB"/>
              </w:rPr>
            </w:pPr>
            <w:r w:rsidRPr="00DF14EC">
              <w:rPr>
                <w:rFonts w:ascii="Calibri" w:eastAsia="Times New Roman" w:hAnsi="Calibri" w:cs="Calibri"/>
                <w:b/>
                <w:bCs/>
                <w:color w:val="000000"/>
                <w:lang w:eastAsia="en-GB"/>
              </w:rPr>
              <w:t>Measure</w:t>
            </w:r>
          </w:p>
        </w:tc>
        <w:tc>
          <w:tcPr>
            <w:tcW w:w="1591" w:type="pct"/>
            <w:tcBorders>
              <w:top w:val="single" w:sz="4" w:space="0" w:color="auto"/>
            </w:tcBorders>
            <w:shd w:val="clear" w:color="auto" w:fill="auto"/>
            <w:vAlign w:val="center"/>
            <w:hideMark/>
          </w:tcPr>
          <w:p w14:paraId="5F990626" w14:textId="77777777" w:rsidR="00DF14EC" w:rsidRPr="00DF14EC" w:rsidRDefault="00DF14EC" w:rsidP="00DF14EC">
            <w:pPr>
              <w:spacing w:after="0" w:line="240" w:lineRule="auto"/>
              <w:jc w:val="center"/>
              <w:rPr>
                <w:rFonts w:ascii="Calibri" w:eastAsia="Times New Roman" w:hAnsi="Calibri" w:cs="Calibri"/>
                <w:b/>
                <w:bCs/>
                <w:color w:val="000000"/>
                <w:lang w:eastAsia="en-GB"/>
              </w:rPr>
            </w:pPr>
            <w:r w:rsidRPr="00DF14EC">
              <w:rPr>
                <w:rFonts w:ascii="Calibri" w:eastAsia="Times New Roman" w:hAnsi="Calibri" w:cs="Calibri"/>
                <w:b/>
                <w:bCs/>
                <w:color w:val="000000"/>
                <w:lang w:eastAsia="en-GB"/>
              </w:rPr>
              <w:t>Notes on Operationalisation</w:t>
            </w:r>
          </w:p>
        </w:tc>
        <w:tc>
          <w:tcPr>
            <w:tcW w:w="650" w:type="pct"/>
            <w:tcBorders>
              <w:top w:val="single" w:sz="4" w:space="0" w:color="auto"/>
            </w:tcBorders>
            <w:shd w:val="clear" w:color="auto" w:fill="auto"/>
            <w:vAlign w:val="center"/>
            <w:hideMark/>
          </w:tcPr>
          <w:p w14:paraId="0C8DC0C4" w14:textId="77777777" w:rsidR="00DF14EC" w:rsidRPr="00DF14EC" w:rsidRDefault="00DF14EC" w:rsidP="00DF14EC">
            <w:pPr>
              <w:spacing w:after="0" w:line="240" w:lineRule="auto"/>
              <w:jc w:val="center"/>
              <w:rPr>
                <w:rFonts w:ascii="Calibri" w:eastAsia="Times New Roman" w:hAnsi="Calibri" w:cs="Calibri"/>
                <w:b/>
                <w:bCs/>
                <w:color w:val="000000"/>
                <w:lang w:eastAsia="en-GB"/>
              </w:rPr>
            </w:pPr>
            <w:r w:rsidRPr="00DF14EC">
              <w:rPr>
                <w:rFonts w:ascii="Calibri" w:eastAsia="Times New Roman" w:hAnsi="Calibri" w:cs="Calibri"/>
                <w:b/>
                <w:bCs/>
                <w:color w:val="000000"/>
                <w:lang w:eastAsia="en-GB"/>
              </w:rPr>
              <w:t>Source</w:t>
            </w:r>
          </w:p>
        </w:tc>
        <w:tc>
          <w:tcPr>
            <w:tcW w:w="1810" w:type="pct"/>
            <w:tcBorders>
              <w:top w:val="single" w:sz="4" w:space="0" w:color="auto"/>
            </w:tcBorders>
            <w:shd w:val="clear" w:color="auto" w:fill="auto"/>
            <w:vAlign w:val="center"/>
            <w:hideMark/>
          </w:tcPr>
          <w:p w14:paraId="3528D454" w14:textId="77777777" w:rsidR="00DF14EC" w:rsidRPr="00DF14EC" w:rsidRDefault="00DF14EC" w:rsidP="00DF14EC">
            <w:pPr>
              <w:spacing w:after="0" w:line="240" w:lineRule="auto"/>
              <w:jc w:val="center"/>
              <w:rPr>
                <w:rFonts w:ascii="Calibri" w:eastAsia="Times New Roman" w:hAnsi="Calibri" w:cs="Calibri"/>
                <w:b/>
                <w:bCs/>
                <w:color w:val="000000"/>
                <w:lang w:eastAsia="en-GB"/>
              </w:rPr>
            </w:pPr>
            <w:r w:rsidRPr="00DF14EC">
              <w:rPr>
                <w:rFonts w:ascii="Calibri" w:eastAsia="Times New Roman" w:hAnsi="Calibri" w:cs="Calibri"/>
                <w:b/>
                <w:bCs/>
                <w:color w:val="000000"/>
                <w:lang w:eastAsia="en-GB"/>
              </w:rPr>
              <w:t>Findings</w:t>
            </w:r>
          </w:p>
        </w:tc>
      </w:tr>
      <w:tr w:rsidR="00DF14EC" w:rsidRPr="00DF14EC" w14:paraId="3B77CED7" w14:textId="77777777" w:rsidTr="003F7D17">
        <w:trPr>
          <w:trHeight w:val="600"/>
        </w:trPr>
        <w:tc>
          <w:tcPr>
            <w:tcW w:w="949" w:type="pct"/>
            <w:vMerge w:val="restart"/>
            <w:shd w:val="clear" w:color="auto" w:fill="auto"/>
            <w:hideMark/>
          </w:tcPr>
          <w:p w14:paraId="464B8716"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Sentence Length (Words)</w:t>
            </w:r>
          </w:p>
        </w:tc>
        <w:tc>
          <w:tcPr>
            <w:tcW w:w="1591" w:type="pct"/>
            <w:shd w:val="clear" w:color="auto" w:fill="auto"/>
            <w:hideMark/>
          </w:tcPr>
          <w:p w14:paraId="5A8A2D88"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words per sentence</w:t>
            </w:r>
          </w:p>
        </w:tc>
        <w:tc>
          <w:tcPr>
            <w:tcW w:w="650" w:type="pct"/>
            <w:shd w:val="clear" w:color="auto" w:fill="auto"/>
            <w:hideMark/>
          </w:tcPr>
          <w:p w14:paraId="0201B2BF"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Blount et al 1969</w:t>
            </w:r>
          </w:p>
        </w:tc>
        <w:tc>
          <w:tcPr>
            <w:tcW w:w="1810" w:type="pct"/>
            <w:shd w:val="clear" w:color="auto" w:fill="auto"/>
            <w:hideMark/>
          </w:tcPr>
          <w:p w14:paraId="1632F1ED"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No difference between 8th versus 12th grade writing</w:t>
            </w:r>
          </w:p>
        </w:tc>
      </w:tr>
      <w:tr w:rsidR="00DF14EC" w:rsidRPr="00DF14EC" w14:paraId="6E657A86" w14:textId="77777777" w:rsidTr="003F7D17">
        <w:trPr>
          <w:trHeight w:val="1500"/>
        </w:trPr>
        <w:tc>
          <w:tcPr>
            <w:tcW w:w="949" w:type="pct"/>
            <w:vMerge/>
            <w:vAlign w:val="center"/>
            <w:hideMark/>
          </w:tcPr>
          <w:p w14:paraId="7E46F25B"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02CC8E9D"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words per sentence</w:t>
            </w:r>
          </w:p>
        </w:tc>
        <w:tc>
          <w:tcPr>
            <w:tcW w:w="650" w:type="pct"/>
            <w:shd w:val="clear" w:color="auto" w:fill="auto"/>
            <w:hideMark/>
          </w:tcPr>
          <w:p w14:paraId="7C87D2C1"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Deane &amp; Quinlan 2010</w:t>
            </w:r>
          </w:p>
        </w:tc>
        <w:tc>
          <w:tcPr>
            <w:tcW w:w="1810" w:type="pct"/>
            <w:shd w:val="clear" w:color="auto" w:fill="auto"/>
            <w:hideMark/>
          </w:tcPr>
          <w:p w14:paraId="01AD3F63"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Positively loads on dimension 3 ("sentence complexity"), which positively correlates with both the age of the student and the quality of their persuasive essays and their expository essays in a sample of 4th through 12th grade writing</w:t>
            </w:r>
          </w:p>
        </w:tc>
      </w:tr>
      <w:tr w:rsidR="00DF14EC" w:rsidRPr="00DF14EC" w14:paraId="159BF67C" w14:textId="77777777" w:rsidTr="003F7D17">
        <w:trPr>
          <w:trHeight w:val="900"/>
        </w:trPr>
        <w:tc>
          <w:tcPr>
            <w:tcW w:w="949" w:type="pct"/>
            <w:vMerge/>
            <w:vAlign w:val="center"/>
            <w:hideMark/>
          </w:tcPr>
          <w:p w14:paraId="461A6469"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7D8AF91E"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words per sentence</w:t>
            </w:r>
          </w:p>
        </w:tc>
        <w:tc>
          <w:tcPr>
            <w:tcW w:w="650" w:type="pct"/>
            <w:shd w:val="clear" w:color="auto" w:fill="auto"/>
            <w:hideMark/>
          </w:tcPr>
          <w:p w14:paraId="5783E018"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Golub &amp; Fredrick 1970</w:t>
            </w:r>
          </w:p>
        </w:tc>
        <w:tc>
          <w:tcPr>
            <w:tcW w:w="1810" w:type="pct"/>
            <w:shd w:val="clear" w:color="auto" w:fill="auto"/>
            <w:hideMark/>
          </w:tcPr>
          <w:p w14:paraId="7938DDA5"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Longer in 6th versus 4th grade writing; longer for "low"- and "medium" versus "high"- rated writing by the same students</w:t>
            </w:r>
          </w:p>
        </w:tc>
      </w:tr>
      <w:tr w:rsidR="00DF14EC" w:rsidRPr="00DF14EC" w14:paraId="3AFF8DCF" w14:textId="77777777" w:rsidTr="003F7D17">
        <w:trPr>
          <w:trHeight w:val="630"/>
        </w:trPr>
        <w:tc>
          <w:tcPr>
            <w:tcW w:w="949" w:type="pct"/>
            <w:vMerge/>
            <w:vAlign w:val="center"/>
            <w:hideMark/>
          </w:tcPr>
          <w:p w14:paraId="1B4BAA1F"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40CA2E25"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words per sentence</w:t>
            </w:r>
          </w:p>
        </w:tc>
        <w:tc>
          <w:tcPr>
            <w:tcW w:w="650" w:type="pct"/>
            <w:shd w:val="clear" w:color="auto" w:fill="auto"/>
            <w:hideMark/>
          </w:tcPr>
          <w:p w14:paraId="275914D7"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Harpin 1976</w:t>
            </w:r>
          </w:p>
        </w:tc>
        <w:tc>
          <w:tcPr>
            <w:tcW w:w="1810" w:type="pct"/>
            <w:shd w:val="clear" w:color="auto" w:fill="auto"/>
            <w:hideMark/>
          </w:tcPr>
          <w:p w14:paraId="1F8135F4"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General increase in sample of Year 3 through Year 6 UK writing</w:t>
            </w:r>
          </w:p>
        </w:tc>
      </w:tr>
      <w:tr w:rsidR="00DF14EC" w:rsidRPr="00DF14EC" w14:paraId="76ACF4D0" w14:textId="77777777" w:rsidTr="003F7D17">
        <w:trPr>
          <w:trHeight w:val="600"/>
        </w:trPr>
        <w:tc>
          <w:tcPr>
            <w:tcW w:w="949" w:type="pct"/>
            <w:vMerge/>
            <w:vAlign w:val="center"/>
            <w:hideMark/>
          </w:tcPr>
          <w:p w14:paraId="78F01291"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2D0532BF"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words per sentence</w:t>
            </w:r>
          </w:p>
        </w:tc>
        <w:tc>
          <w:tcPr>
            <w:tcW w:w="650" w:type="pct"/>
            <w:shd w:val="clear" w:color="auto" w:fill="auto"/>
            <w:hideMark/>
          </w:tcPr>
          <w:p w14:paraId="3B789CC8"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Hunt 1965</w:t>
            </w:r>
          </w:p>
        </w:tc>
        <w:tc>
          <w:tcPr>
            <w:tcW w:w="1810" w:type="pct"/>
            <w:shd w:val="clear" w:color="auto" w:fill="auto"/>
            <w:hideMark/>
          </w:tcPr>
          <w:p w14:paraId="1D2384DE"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General increase in 12th versus 8th versus 4th grade writing</w:t>
            </w:r>
          </w:p>
        </w:tc>
      </w:tr>
      <w:tr w:rsidR="00DF14EC" w:rsidRPr="00DF14EC" w14:paraId="2B8EBFED" w14:textId="77777777" w:rsidTr="003F7D17">
        <w:trPr>
          <w:trHeight w:val="900"/>
        </w:trPr>
        <w:tc>
          <w:tcPr>
            <w:tcW w:w="949" w:type="pct"/>
            <w:vMerge/>
            <w:vAlign w:val="center"/>
            <w:hideMark/>
          </w:tcPr>
          <w:p w14:paraId="6438CA4B"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71B58D77"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words in sampled sentence</w:t>
            </w:r>
          </w:p>
        </w:tc>
        <w:tc>
          <w:tcPr>
            <w:tcW w:w="650" w:type="pct"/>
            <w:shd w:val="clear" w:color="auto" w:fill="auto"/>
            <w:hideMark/>
          </w:tcPr>
          <w:p w14:paraId="5D00EF7C"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Massey &amp; Elliott 1996</w:t>
            </w:r>
          </w:p>
        </w:tc>
        <w:tc>
          <w:tcPr>
            <w:tcW w:w="1810" w:type="pct"/>
            <w:shd w:val="clear" w:color="auto" w:fill="auto"/>
            <w:hideMark/>
          </w:tcPr>
          <w:p w14:paraId="07F05F90"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Negative association with quality in Year 11 UK writing for samples elicited in 1993 and 1994, but no clear association for 1980 cohort</w:t>
            </w:r>
          </w:p>
        </w:tc>
      </w:tr>
      <w:tr w:rsidR="00DF14EC" w:rsidRPr="00DF14EC" w14:paraId="2ADA24BB" w14:textId="77777777" w:rsidTr="003F7D17">
        <w:trPr>
          <w:trHeight w:val="900"/>
        </w:trPr>
        <w:tc>
          <w:tcPr>
            <w:tcW w:w="949" w:type="pct"/>
            <w:vMerge/>
            <w:vAlign w:val="center"/>
            <w:hideMark/>
          </w:tcPr>
          <w:p w14:paraId="1E65ABCF"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3D7CED54"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words in sampled sentence</w:t>
            </w:r>
          </w:p>
        </w:tc>
        <w:tc>
          <w:tcPr>
            <w:tcW w:w="650" w:type="pct"/>
            <w:shd w:val="clear" w:color="auto" w:fill="auto"/>
            <w:hideMark/>
          </w:tcPr>
          <w:p w14:paraId="7CA99424"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Massey et al 2005</w:t>
            </w:r>
          </w:p>
        </w:tc>
        <w:tc>
          <w:tcPr>
            <w:tcW w:w="1810" w:type="pct"/>
            <w:shd w:val="clear" w:color="auto" w:fill="auto"/>
            <w:hideMark/>
          </w:tcPr>
          <w:p w14:paraId="10A5271C"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Negative association with quality in Year 11 UK writing for samples elicited in 1993, 1994, and 2004, but no clear association for 1980 cohort</w:t>
            </w:r>
          </w:p>
        </w:tc>
      </w:tr>
      <w:tr w:rsidR="00DF14EC" w:rsidRPr="00DF14EC" w14:paraId="6F5951AF" w14:textId="77777777" w:rsidTr="003F7D17">
        <w:trPr>
          <w:trHeight w:val="630"/>
        </w:trPr>
        <w:tc>
          <w:tcPr>
            <w:tcW w:w="949" w:type="pct"/>
            <w:vMerge/>
            <w:vAlign w:val="center"/>
            <w:hideMark/>
          </w:tcPr>
          <w:p w14:paraId="0DBFDF52"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14E707E9"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words per sentence</w:t>
            </w:r>
          </w:p>
        </w:tc>
        <w:tc>
          <w:tcPr>
            <w:tcW w:w="650" w:type="pct"/>
            <w:shd w:val="clear" w:color="auto" w:fill="auto"/>
            <w:hideMark/>
          </w:tcPr>
          <w:p w14:paraId="7E27352E" w14:textId="77777777" w:rsidR="00DF14EC" w:rsidRPr="00DF14EC" w:rsidRDefault="00DF14EC" w:rsidP="00DF14EC">
            <w:pPr>
              <w:spacing w:after="0" w:line="240" w:lineRule="auto"/>
              <w:rPr>
                <w:rFonts w:ascii="Calibri" w:eastAsia="Times New Roman" w:hAnsi="Calibri" w:cs="Calibri"/>
                <w:color w:val="000000"/>
                <w:lang w:eastAsia="en-GB"/>
              </w:rPr>
            </w:pPr>
            <w:proofErr w:type="spellStart"/>
            <w:r w:rsidRPr="00DF14EC">
              <w:rPr>
                <w:rFonts w:ascii="Calibri" w:eastAsia="Times New Roman" w:hAnsi="Calibri" w:cs="Calibri"/>
                <w:color w:val="000000"/>
                <w:lang w:eastAsia="en-GB"/>
              </w:rPr>
              <w:t>Myhill</w:t>
            </w:r>
            <w:proofErr w:type="spellEnd"/>
            <w:r w:rsidRPr="00DF14EC">
              <w:rPr>
                <w:rFonts w:ascii="Calibri" w:eastAsia="Times New Roman" w:hAnsi="Calibri" w:cs="Calibri"/>
                <w:color w:val="000000"/>
                <w:lang w:eastAsia="en-GB"/>
              </w:rPr>
              <w:t xml:space="preserve"> 2008</w:t>
            </w:r>
          </w:p>
        </w:tc>
        <w:tc>
          <w:tcPr>
            <w:tcW w:w="1810" w:type="pct"/>
            <w:shd w:val="clear" w:color="auto" w:fill="auto"/>
            <w:hideMark/>
          </w:tcPr>
          <w:p w14:paraId="4130271D"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Longer in Year 10 versus Year 8 UK writing; No association with quality for same students</w:t>
            </w:r>
          </w:p>
        </w:tc>
      </w:tr>
      <w:tr w:rsidR="00DF14EC" w:rsidRPr="00DF14EC" w14:paraId="5331C1E1" w14:textId="77777777" w:rsidTr="003F7D17">
        <w:trPr>
          <w:trHeight w:val="630"/>
        </w:trPr>
        <w:tc>
          <w:tcPr>
            <w:tcW w:w="949" w:type="pct"/>
            <w:vMerge/>
            <w:vAlign w:val="center"/>
            <w:hideMark/>
          </w:tcPr>
          <w:p w14:paraId="509F91B9"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14A63675"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words per sentence</w:t>
            </w:r>
          </w:p>
        </w:tc>
        <w:tc>
          <w:tcPr>
            <w:tcW w:w="650" w:type="pct"/>
            <w:shd w:val="clear" w:color="auto" w:fill="auto"/>
            <w:hideMark/>
          </w:tcPr>
          <w:p w14:paraId="4783EE96"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Peltz 1973</w:t>
            </w:r>
          </w:p>
        </w:tc>
        <w:tc>
          <w:tcPr>
            <w:tcW w:w="1810" w:type="pct"/>
            <w:shd w:val="clear" w:color="auto" w:fill="auto"/>
            <w:hideMark/>
          </w:tcPr>
          <w:p w14:paraId="2B64C04B"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Longer in sample of writing by professional authors than sample of 10th grade writing</w:t>
            </w:r>
          </w:p>
        </w:tc>
      </w:tr>
      <w:tr w:rsidR="00DF14EC" w:rsidRPr="00DF14EC" w14:paraId="3A5F25B8" w14:textId="77777777" w:rsidTr="003F7D17">
        <w:trPr>
          <w:trHeight w:val="630"/>
        </w:trPr>
        <w:tc>
          <w:tcPr>
            <w:tcW w:w="949" w:type="pct"/>
            <w:vMerge/>
            <w:vAlign w:val="center"/>
            <w:hideMark/>
          </w:tcPr>
          <w:p w14:paraId="36E7BD44"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73549C16"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words per sentence</w:t>
            </w:r>
          </w:p>
        </w:tc>
        <w:tc>
          <w:tcPr>
            <w:tcW w:w="650" w:type="pct"/>
            <w:shd w:val="clear" w:color="auto" w:fill="auto"/>
            <w:hideMark/>
          </w:tcPr>
          <w:p w14:paraId="0FF4F5A6"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Percival 1966</w:t>
            </w:r>
          </w:p>
        </w:tc>
        <w:tc>
          <w:tcPr>
            <w:tcW w:w="1810" w:type="pct"/>
            <w:shd w:val="clear" w:color="auto" w:fill="auto"/>
            <w:hideMark/>
          </w:tcPr>
          <w:p w14:paraId="4380AC4F"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Overall predictor of quality in regression model</w:t>
            </w:r>
          </w:p>
        </w:tc>
      </w:tr>
      <w:tr w:rsidR="00DF14EC" w:rsidRPr="00DF14EC" w14:paraId="3C2C940F" w14:textId="77777777" w:rsidTr="003F7D17">
        <w:trPr>
          <w:trHeight w:val="600"/>
        </w:trPr>
        <w:tc>
          <w:tcPr>
            <w:tcW w:w="949" w:type="pct"/>
            <w:vMerge/>
            <w:vAlign w:val="center"/>
            <w:hideMark/>
          </w:tcPr>
          <w:p w14:paraId="6F36E792"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285EC32D"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sentences per 100 word sample</w:t>
            </w:r>
          </w:p>
        </w:tc>
        <w:tc>
          <w:tcPr>
            <w:tcW w:w="650" w:type="pct"/>
            <w:shd w:val="clear" w:color="auto" w:fill="auto"/>
            <w:hideMark/>
          </w:tcPr>
          <w:p w14:paraId="567267FE" w14:textId="77777777" w:rsidR="00DF14EC" w:rsidRPr="00DF14EC" w:rsidRDefault="00DF14EC" w:rsidP="00DF14EC">
            <w:pPr>
              <w:spacing w:after="0" w:line="240" w:lineRule="auto"/>
              <w:rPr>
                <w:rFonts w:ascii="Calibri" w:eastAsia="Times New Roman" w:hAnsi="Calibri" w:cs="Calibri"/>
                <w:color w:val="000000"/>
                <w:lang w:eastAsia="en-GB"/>
              </w:rPr>
            </w:pPr>
            <w:proofErr w:type="spellStart"/>
            <w:r w:rsidRPr="00DF14EC">
              <w:rPr>
                <w:rFonts w:ascii="Calibri" w:eastAsia="Times New Roman" w:hAnsi="Calibri" w:cs="Calibri"/>
                <w:color w:val="000000"/>
                <w:lang w:eastAsia="en-GB"/>
              </w:rPr>
              <w:t>Myhill</w:t>
            </w:r>
            <w:proofErr w:type="spellEnd"/>
            <w:r w:rsidRPr="00DF14EC">
              <w:rPr>
                <w:rFonts w:ascii="Calibri" w:eastAsia="Times New Roman" w:hAnsi="Calibri" w:cs="Calibri"/>
                <w:color w:val="000000"/>
                <w:lang w:eastAsia="en-GB"/>
              </w:rPr>
              <w:t xml:space="preserve"> &amp; Hicks 1999</w:t>
            </w:r>
          </w:p>
        </w:tc>
        <w:tc>
          <w:tcPr>
            <w:tcW w:w="1810" w:type="pct"/>
            <w:shd w:val="clear" w:color="auto" w:fill="auto"/>
            <w:hideMark/>
          </w:tcPr>
          <w:p w14:paraId="7E0C6285"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Negative association with quality in Year 11 UK writing sample</w:t>
            </w:r>
          </w:p>
        </w:tc>
      </w:tr>
      <w:tr w:rsidR="00DF14EC" w:rsidRPr="00DF14EC" w14:paraId="6A631B3E" w14:textId="77777777" w:rsidTr="003F7D17">
        <w:trPr>
          <w:trHeight w:val="600"/>
        </w:trPr>
        <w:tc>
          <w:tcPr>
            <w:tcW w:w="949" w:type="pct"/>
            <w:vMerge/>
            <w:vAlign w:val="center"/>
            <w:hideMark/>
          </w:tcPr>
          <w:p w14:paraId="1538D426"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402F8155"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words per sentence in 500 word composition</w:t>
            </w:r>
          </w:p>
        </w:tc>
        <w:tc>
          <w:tcPr>
            <w:tcW w:w="650" w:type="pct"/>
            <w:shd w:val="clear" w:color="auto" w:fill="auto"/>
            <w:hideMark/>
          </w:tcPr>
          <w:p w14:paraId="79817750"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Potter 1967</w:t>
            </w:r>
          </w:p>
        </w:tc>
        <w:tc>
          <w:tcPr>
            <w:tcW w:w="1810" w:type="pct"/>
            <w:shd w:val="clear" w:color="auto" w:fill="auto"/>
            <w:hideMark/>
          </w:tcPr>
          <w:p w14:paraId="76CB254E"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Positive association with quality</w:t>
            </w:r>
          </w:p>
        </w:tc>
      </w:tr>
      <w:tr w:rsidR="00DF14EC" w:rsidRPr="00DF14EC" w14:paraId="1F2F10C6" w14:textId="77777777" w:rsidTr="003F7D17">
        <w:trPr>
          <w:trHeight w:val="630"/>
        </w:trPr>
        <w:tc>
          <w:tcPr>
            <w:tcW w:w="949" w:type="pct"/>
            <w:vMerge/>
            <w:vAlign w:val="center"/>
            <w:hideMark/>
          </w:tcPr>
          <w:p w14:paraId="771907BD"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164AE549"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words in shortest sentence</w:t>
            </w:r>
          </w:p>
        </w:tc>
        <w:tc>
          <w:tcPr>
            <w:tcW w:w="650" w:type="pct"/>
            <w:shd w:val="clear" w:color="auto" w:fill="auto"/>
            <w:hideMark/>
          </w:tcPr>
          <w:p w14:paraId="524ACC4E" w14:textId="77777777" w:rsidR="00DF14EC" w:rsidRPr="00DF14EC" w:rsidRDefault="00DF14EC" w:rsidP="00DF14EC">
            <w:pPr>
              <w:spacing w:after="0" w:line="240" w:lineRule="auto"/>
              <w:rPr>
                <w:rFonts w:ascii="Calibri" w:eastAsia="Times New Roman" w:hAnsi="Calibri" w:cs="Calibri"/>
                <w:color w:val="000000"/>
                <w:lang w:eastAsia="en-GB"/>
              </w:rPr>
            </w:pPr>
            <w:proofErr w:type="spellStart"/>
            <w:r w:rsidRPr="00DF14EC">
              <w:rPr>
                <w:rFonts w:ascii="Calibri" w:eastAsia="Times New Roman" w:hAnsi="Calibri" w:cs="Calibri"/>
                <w:color w:val="000000"/>
                <w:lang w:eastAsia="en-GB"/>
              </w:rPr>
              <w:t>Myhill</w:t>
            </w:r>
            <w:proofErr w:type="spellEnd"/>
            <w:r w:rsidRPr="00DF14EC">
              <w:rPr>
                <w:rFonts w:ascii="Calibri" w:eastAsia="Times New Roman" w:hAnsi="Calibri" w:cs="Calibri"/>
                <w:color w:val="000000"/>
                <w:lang w:eastAsia="en-GB"/>
              </w:rPr>
              <w:t xml:space="preserve"> 2008</w:t>
            </w:r>
          </w:p>
        </w:tc>
        <w:tc>
          <w:tcPr>
            <w:tcW w:w="1810" w:type="pct"/>
            <w:shd w:val="clear" w:color="auto" w:fill="auto"/>
            <w:hideMark/>
          </w:tcPr>
          <w:p w14:paraId="1A8C9B50"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Longer in Year 10 versus Year 8 UK writing, but no association with quality for same sample</w:t>
            </w:r>
          </w:p>
        </w:tc>
      </w:tr>
      <w:tr w:rsidR="00DF14EC" w:rsidRPr="00DF14EC" w14:paraId="737D4601" w14:textId="77777777" w:rsidTr="003F7D17">
        <w:trPr>
          <w:trHeight w:val="630"/>
        </w:trPr>
        <w:tc>
          <w:tcPr>
            <w:tcW w:w="949" w:type="pct"/>
            <w:vMerge/>
            <w:vAlign w:val="center"/>
            <w:hideMark/>
          </w:tcPr>
          <w:p w14:paraId="6BA3450F"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719D3513"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words in longest sentence</w:t>
            </w:r>
          </w:p>
        </w:tc>
        <w:tc>
          <w:tcPr>
            <w:tcW w:w="650" w:type="pct"/>
            <w:shd w:val="clear" w:color="auto" w:fill="auto"/>
            <w:hideMark/>
          </w:tcPr>
          <w:p w14:paraId="370A1802" w14:textId="77777777" w:rsidR="00DF14EC" w:rsidRPr="00DF14EC" w:rsidRDefault="00DF14EC" w:rsidP="00DF14EC">
            <w:pPr>
              <w:spacing w:after="0" w:line="240" w:lineRule="auto"/>
              <w:rPr>
                <w:rFonts w:ascii="Calibri" w:eastAsia="Times New Roman" w:hAnsi="Calibri" w:cs="Calibri"/>
                <w:color w:val="000000"/>
                <w:lang w:eastAsia="en-GB"/>
              </w:rPr>
            </w:pPr>
            <w:proofErr w:type="spellStart"/>
            <w:r w:rsidRPr="00DF14EC">
              <w:rPr>
                <w:rFonts w:ascii="Calibri" w:eastAsia="Times New Roman" w:hAnsi="Calibri" w:cs="Calibri"/>
                <w:color w:val="000000"/>
                <w:lang w:eastAsia="en-GB"/>
              </w:rPr>
              <w:t>Myhill</w:t>
            </w:r>
            <w:proofErr w:type="spellEnd"/>
            <w:r w:rsidRPr="00DF14EC">
              <w:rPr>
                <w:rFonts w:ascii="Calibri" w:eastAsia="Times New Roman" w:hAnsi="Calibri" w:cs="Calibri"/>
                <w:color w:val="000000"/>
                <w:lang w:eastAsia="en-GB"/>
              </w:rPr>
              <w:t xml:space="preserve"> 2008</w:t>
            </w:r>
          </w:p>
        </w:tc>
        <w:tc>
          <w:tcPr>
            <w:tcW w:w="1810" w:type="pct"/>
            <w:shd w:val="clear" w:color="auto" w:fill="auto"/>
            <w:hideMark/>
          </w:tcPr>
          <w:p w14:paraId="1947D32E"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Longer in Year 10 versus Year 8 UK writing; Increase with quality for same sample</w:t>
            </w:r>
          </w:p>
        </w:tc>
      </w:tr>
      <w:tr w:rsidR="00DF14EC" w:rsidRPr="00DF14EC" w14:paraId="24FCCD35" w14:textId="77777777" w:rsidTr="003F7D17">
        <w:trPr>
          <w:trHeight w:val="600"/>
        </w:trPr>
        <w:tc>
          <w:tcPr>
            <w:tcW w:w="949" w:type="pct"/>
            <w:vMerge w:val="restart"/>
            <w:shd w:val="clear" w:color="auto" w:fill="auto"/>
            <w:hideMark/>
          </w:tcPr>
          <w:p w14:paraId="27F37A58"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Sentence Length (Morphemes)</w:t>
            </w:r>
          </w:p>
        </w:tc>
        <w:tc>
          <w:tcPr>
            <w:tcW w:w="1591" w:type="pct"/>
            <w:shd w:val="clear" w:color="auto" w:fill="auto"/>
            <w:hideMark/>
          </w:tcPr>
          <w:p w14:paraId="42A93DB0"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morphemes per sentence</w:t>
            </w:r>
          </w:p>
        </w:tc>
        <w:tc>
          <w:tcPr>
            <w:tcW w:w="650" w:type="pct"/>
            <w:shd w:val="clear" w:color="auto" w:fill="auto"/>
            <w:hideMark/>
          </w:tcPr>
          <w:p w14:paraId="71B059DB"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Bourke &amp; Adams 2003</w:t>
            </w:r>
          </w:p>
        </w:tc>
        <w:tc>
          <w:tcPr>
            <w:tcW w:w="1810" w:type="pct"/>
            <w:shd w:val="clear" w:color="auto" w:fill="auto"/>
            <w:hideMark/>
          </w:tcPr>
          <w:p w14:paraId="15742D5C"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Positive association with quality</w:t>
            </w:r>
          </w:p>
        </w:tc>
      </w:tr>
      <w:tr w:rsidR="00DF14EC" w:rsidRPr="00DF14EC" w14:paraId="428091CA" w14:textId="77777777" w:rsidTr="003F7D17">
        <w:trPr>
          <w:trHeight w:val="600"/>
        </w:trPr>
        <w:tc>
          <w:tcPr>
            <w:tcW w:w="949" w:type="pct"/>
            <w:vMerge/>
            <w:vAlign w:val="center"/>
            <w:hideMark/>
          </w:tcPr>
          <w:p w14:paraId="1159393B"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26F55125"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morphemes per sentence</w:t>
            </w:r>
          </w:p>
        </w:tc>
        <w:tc>
          <w:tcPr>
            <w:tcW w:w="650" w:type="pct"/>
            <w:shd w:val="clear" w:color="auto" w:fill="auto"/>
            <w:hideMark/>
          </w:tcPr>
          <w:p w14:paraId="2C36C193"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Bourke &amp; Adams 2011</w:t>
            </w:r>
          </w:p>
        </w:tc>
        <w:tc>
          <w:tcPr>
            <w:tcW w:w="1810" w:type="pct"/>
            <w:shd w:val="clear" w:color="auto" w:fill="auto"/>
            <w:hideMark/>
          </w:tcPr>
          <w:p w14:paraId="4BACE2AB"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Positive association with quality</w:t>
            </w:r>
          </w:p>
        </w:tc>
      </w:tr>
      <w:tr w:rsidR="00DF14EC" w:rsidRPr="00DF14EC" w14:paraId="2EAC0376" w14:textId="77777777" w:rsidTr="003F7D17">
        <w:trPr>
          <w:trHeight w:val="300"/>
        </w:trPr>
        <w:tc>
          <w:tcPr>
            <w:tcW w:w="949" w:type="pct"/>
            <w:vMerge w:val="restart"/>
            <w:shd w:val="clear" w:color="auto" w:fill="auto"/>
            <w:hideMark/>
          </w:tcPr>
          <w:p w14:paraId="5965B9CA"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Sentence Length (T-units)</w:t>
            </w:r>
          </w:p>
        </w:tc>
        <w:tc>
          <w:tcPr>
            <w:tcW w:w="1591" w:type="pct"/>
            <w:shd w:val="clear" w:color="auto" w:fill="auto"/>
            <w:hideMark/>
          </w:tcPr>
          <w:p w14:paraId="2E955832"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t-units per sentence</w:t>
            </w:r>
          </w:p>
        </w:tc>
        <w:tc>
          <w:tcPr>
            <w:tcW w:w="650" w:type="pct"/>
            <w:shd w:val="clear" w:color="auto" w:fill="auto"/>
            <w:hideMark/>
          </w:tcPr>
          <w:p w14:paraId="32653987"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Blount et al 1969</w:t>
            </w:r>
          </w:p>
        </w:tc>
        <w:tc>
          <w:tcPr>
            <w:tcW w:w="1810" w:type="pct"/>
            <w:shd w:val="clear" w:color="auto" w:fill="auto"/>
            <w:hideMark/>
          </w:tcPr>
          <w:p w14:paraId="705CAED5"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Decrease in 4th versus 8th grade writing</w:t>
            </w:r>
          </w:p>
        </w:tc>
      </w:tr>
      <w:tr w:rsidR="00DF14EC" w:rsidRPr="00DF14EC" w14:paraId="79B23EEC" w14:textId="77777777" w:rsidTr="003F7D17">
        <w:trPr>
          <w:trHeight w:val="600"/>
        </w:trPr>
        <w:tc>
          <w:tcPr>
            <w:tcW w:w="949" w:type="pct"/>
            <w:vMerge/>
            <w:vAlign w:val="center"/>
            <w:hideMark/>
          </w:tcPr>
          <w:p w14:paraId="180D96DE"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5C6183AF"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t-units per sentence</w:t>
            </w:r>
          </w:p>
        </w:tc>
        <w:tc>
          <w:tcPr>
            <w:tcW w:w="650" w:type="pct"/>
            <w:shd w:val="clear" w:color="auto" w:fill="auto"/>
            <w:hideMark/>
          </w:tcPr>
          <w:p w14:paraId="2405C3E4"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Golub &amp; Fredrick 1970</w:t>
            </w:r>
          </w:p>
        </w:tc>
        <w:tc>
          <w:tcPr>
            <w:tcW w:w="1810" w:type="pct"/>
            <w:shd w:val="clear" w:color="auto" w:fill="auto"/>
            <w:hideMark/>
          </w:tcPr>
          <w:p w14:paraId="0C38CA36"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No difference in 4th versus 6th grade; higher in low- versus medium- and high-rated writing</w:t>
            </w:r>
          </w:p>
        </w:tc>
      </w:tr>
      <w:tr w:rsidR="00DF14EC" w:rsidRPr="00DF14EC" w14:paraId="6DCF87F4" w14:textId="77777777" w:rsidTr="003F7D17">
        <w:trPr>
          <w:trHeight w:val="600"/>
        </w:trPr>
        <w:tc>
          <w:tcPr>
            <w:tcW w:w="949" w:type="pct"/>
            <w:vMerge/>
            <w:vAlign w:val="center"/>
            <w:hideMark/>
          </w:tcPr>
          <w:p w14:paraId="4624E49C"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10631EB3"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t-units per sentence</w:t>
            </w:r>
          </w:p>
        </w:tc>
        <w:tc>
          <w:tcPr>
            <w:tcW w:w="650" w:type="pct"/>
            <w:shd w:val="clear" w:color="auto" w:fill="auto"/>
            <w:hideMark/>
          </w:tcPr>
          <w:p w14:paraId="459D6D54"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Hunt 1965</w:t>
            </w:r>
          </w:p>
        </w:tc>
        <w:tc>
          <w:tcPr>
            <w:tcW w:w="1810" w:type="pct"/>
            <w:shd w:val="clear" w:color="auto" w:fill="auto"/>
            <w:hideMark/>
          </w:tcPr>
          <w:p w14:paraId="4378011D"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Decrease in 4th versus 8th versus 12th grade writing</w:t>
            </w:r>
          </w:p>
        </w:tc>
      </w:tr>
      <w:tr w:rsidR="00DF14EC" w:rsidRPr="00DF14EC" w14:paraId="4AD46116" w14:textId="77777777" w:rsidTr="003F7D17">
        <w:trPr>
          <w:trHeight w:val="630"/>
        </w:trPr>
        <w:tc>
          <w:tcPr>
            <w:tcW w:w="949" w:type="pct"/>
            <w:vMerge/>
            <w:vAlign w:val="center"/>
            <w:hideMark/>
          </w:tcPr>
          <w:p w14:paraId="4D9F9459"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7E0B0C25"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t-units per sentence</w:t>
            </w:r>
          </w:p>
        </w:tc>
        <w:tc>
          <w:tcPr>
            <w:tcW w:w="650" w:type="pct"/>
            <w:shd w:val="clear" w:color="auto" w:fill="auto"/>
            <w:hideMark/>
          </w:tcPr>
          <w:p w14:paraId="08DDE447"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Peltz 1973</w:t>
            </w:r>
          </w:p>
        </w:tc>
        <w:tc>
          <w:tcPr>
            <w:tcW w:w="1810" w:type="pct"/>
            <w:shd w:val="clear" w:color="auto" w:fill="auto"/>
            <w:hideMark/>
          </w:tcPr>
          <w:p w14:paraId="438B1C95"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No difference in sample of writing by professional authors versus sample of 10th grade writing</w:t>
            </w:r>
          </w:p>
        </w:tc>
      </w:tr>
      <w:tr w:rsidR="00DF14EC" w:rsidRPr="00DF14EC" w14:paraId="128833B7" w14:textId="77777777" w:rsidTr="003F7D17">
        <w:trPr>
          <w:trHeight w:val="1200"/>
        </w:trPr>
        <w:tc>
          <w:tcPr>
            <w:tcW w:w="949" w:type="pct"/>
            <w:vMerge w:val="restart"/>
            <w:shd w:val="clear" w:color="auto" w:fill="auto"/>
            <w:hideMark/>
          </w:tcPr>
          <w:p w14:paraId="509D647B"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Sentence Length (Clauses)</w:t>
            </w:r>
          </w:p>
        </w:tc>
        <w:tc>
          <w:tcPr>
            <w:tcW w:w="1591" w:type="pct"/>
            <w:shd w:val="clear" w:color="auto" w:fill="auto"/>
            <w:hideMark/>
          </w:tcPr>
          <w:p w14:paraId="41249435"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samples consisting of a simple sentence (clause operationalisation unclear)</w:t>
            </w:r>
          </w:p>
        </w:tc>
        <w:tc>
          <w:tcPr>
            <w:tcW w:w="650" w:type="pct"/>
            <w:shd w:val="clear" w:color="auto" w:fill="auto"/>
            <w:hideMark/>
          </w:tcPr>
          <w:p w14:paraId="335680B5"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Massey &amp; Elliott 1996</w:t>
            </w:r>
          </w:p>
        </w:tc>
        <w:tc>
          <w:tcPr>
            <w:tcW w:w="1810" w:type="pct"/>
            <w:shd w:val="clear" w:color="auto" w:fill="auto"/>
            <w:hideMark/>
          </w:tcPr>
          <w:p w14:paraId="18947639"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Overall positive association with quality in Year 11 UK writing for samples elicited in 1994, but no clear relationship with quality for samples elicited in 1980 and 1993</w:t>
            </w:r>
          </w:p>
        </w:tc>
      </w:tr>
      <w:tr w:rsidR="00DF14EC" w:rsidRPr="00DF14EC" w14:paraId="5E70A124" w14:textId="77777777" w:rsidTr="003F7D17">
        <w:trPr>
          <w:trHeight w:val="1200"/>
        </w:trPr>
        <w:tc>
          <w:tcPr>
            <w:tcW w:w="949" w:type="pct"/>
            <w:vMerge/>
            <w:vAlign w:val="center"/>
            <w:hideMark/>
          </w:tcPr>
          <w:p w14:paraId="0E34A024"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13F04273"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samples consisting of a simple sentence (clause operationalisation unclear)</w:t>
            </w:r>
          </w:p>
        </w:tc>
        <w:tc>
          <w:tcPr>
            <w:tcW w:w="650" w:type="pct"/>
            <w:shd w:val="clear" w:color="auto" w:fill="auto"/>
            <w:hideMark/>
          </w:tcPr>
          <w:p w14:paraId="0331E031"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Massey et al 2005</w:t>
            </w:r>
          </w:p>
        </w:tc>
        <w:tc>
          <w:tcPr>
            <w:tcW w:w="1810" w:type="pct"/>
            <w:shd w:val="clear" w:color="auto" w:fill="auto"/>
            <w:hideMark/>
          </w:tcPr>
          <w:p w14:paraId="2B7263EF"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Overall positive association with quality in Year 11 UK writing for samples elicited in 1994 and 2004, but no clear relationship with quality for samples elicited in 1980 and 1993</w:t>
            </w:r>
          </w:p>
        </w:tc>
      </w:tr>
      <w:tr w:rsidR="00DF14EC" w:rsidRPr="00DF14EC" w14:paraId="05FCE954" w14:textId="77777777" w:rsidTr="003F7D17">
        <w:trPr>
          <w:trHeight w:val="600"/>
        </w:trPr>
        <w:tc>
          <w:tcPr>
            <w:tcW w:w="949" w:type="pct"/>
            <w:vMerge/>
            <w:vAlign w:val="center"/>
            <w:hideMark/>
          </w:tcPr>
          <w:p w14:paraId="21E2C057"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12F9906A"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simple sentences (clause operationalisation unclear)</w:t>
            </w:r>
          </w:p>
        </w:tc>
        <w:tc>
          <w:tcPr>
            <w:tcW w:w="650" w:type="pct"/>
            <w:shd w:val="clear" w:color="auto" w:fill="auto"/>
            <w:hideMark/>
          </w:tcPr>
          <w:p w14:paraId="0B25FEF0"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Zeman 1969</w:t>
            </w:r>
          </w:p>
        </w:tc>
        <w:tc>
          <w:tcPr>
            <w:tcW w:w="1810" w:type="pct"/>
            <w:shd w:val="clear" w:color="auto" w:fill="auto"/>
            <w:hideMark/>
          </w:tcPr>
          <w:p w14:paraId="4BB1FB27"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Fewer in 3rd versus 2nd grade writing</w:t>
            </w:r>
          </w:p>
        </w:tc>
      </w:tr>
      <w:tr w:rsidR="00DF14EC" w:rsidRPr="00DF14EC" w14:paraId="736B9E6A" w14:textId="77777777" w:rsidTr="003F7D17">
        <w:trPr>
          <w:trHeight w:val="1500"/>
        </w:trPr>
        <w:tc>
          <w:tcPr>
            <w:tcW w:w="949" w:type="pct"/>
            <w:vMerge/>
            <w:vAlign w:val="center"/>
            <w:hideMark/>
          </w:tcPr>
          <w:p w14:paraId="528FED0B"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76859B4E"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samples consisting of a compound sentence (clause operationalisation unclear)</w:t>
            </w:r>
          </w:p>
        </w:tc>
        <w:tc>
          <w:tcPr>
            <w:tcW w:w="650" w:type="pct"/>
            <w:shd w:val="clear" w:color="auto" w:fill="auto"/>
            <w:hideMark/>
          </w:tcPr>
          <w:p w14:paraId="7EA3F725"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Massey &amp; Elliott 1996</w:t>
            </w:r>
          </w:p>
        </w:tc>
        <w:tc>
          <w:tcPr>
            <w:tcW w:w="1810" w:type="pct"/>
            <w:shd w:val="clear" w:color="auto" w:fill="auto"/>
            <w:hideMark/>
          </w:tcPr>
          <w:p w14:paraId="734D315C" w14:textId="191B3C4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xml:space="preserve">Overall positive association with quality in sample of Year 11 UK writing produced in 1994, but an overall negative association in sample produced in 1993 and no clear association in sample produced </w:t>
            </w:r>
            <w:r w:rsidR="00A62FE1" w:rsidRPr="00DF14EC">
              <w:rPr>
                <w:rFonts w:ascii="Calibri" w:eastAsia="Times New Roman" w:hAnsi="Calibri" w:cs="Calibri"/>
                <w:color w:val="000000"/>
                <w:lang w:eastAsia="en-GB"/>
              </w:rPr>
              <w:t>in 1980</w:t>
            </w:r>
          </w:p>
        </w:tc>
      </w:tr>
      <w:tr w:rsidR="00DF14EC" w:rsidRPr="00DF14EC" w14:paraId="323EB545" w14:textId="77777777" w:rsidTr="003F7D17">
        <w:trPr>
          <w:trHeight w:val="1500"/>
        </w:trPr>
        <w:tc>
          <w:tcPr>
            <w:tcW w:w="949" w:type="pct"/>
            <w:vMerge/>
            <w:vAlign w:val="center"/>
            <w:hideMark/>
          </w:tcPr>
          <w:p w14:paraId="02A93C6D"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317FD513"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samples consisting of a compound sentence (clause operationalisation unclear)</w:t>
            </w:r>
          </w:p>
        </w:tc>
        <w:tc>
          <w:tcPr>
            <w:tcW w:w="650" w:type="pct"/>
            <w:shd w:val="clear" w:color="auto" w:fill="auto"/>
            <w:hideMark/>
          </w:tcPr>
          <w:p w14:paraId="101E0B94"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Massey et al 2005</w:t>
            </w:r>
          </w:p>
        </w:tc>
        <w:tc>
          <w:tcPr>
            <w:tcW w:w="1810" w:type="pct"/>
            <w:shd w:val="clear" w:color="auto" w:fill="auto"/>
            <w:hideMark/>
          </w:tcPr>
          <w:p w14:paraId="6BAEF6CB" w14:textId="007D107B"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xml:space="preserve">Overall positive association with quality in sample of Year 11 UK writing produced in 1994, but an overall negative association in sample produced in 1993 and no clear association in samples produced </w:t>
            </w:r>
            <w:r w:rsidR="00A62FE1" w:rsidRPr="00DF14EC">
              <w:rPr>
                <w:rFonts w:ascii="Calibri" w:eastAsia="Times New Roman" w:hAnsi="Calibri" w:cs="Calibri"/>
                <w:color w:val="000000"/>
                <w:lang w:eastAsia="en-GB"/>
              </w:rPr>
              <w:t>in 1980</w:t>
            </w:r>
            <w:r w:rsidRPr="00DF14EC">
              <w:rPr>
                <w:rFonts w:ascii="Calibri" w:eastAsia="Times New Roman" w:hAnsi="Calibri" w:cs="Calibri"/>
                <w:color w:val="000000"/>
                <w:lang w:eastAsia="en-GB"/>
              </w:rPr>
              <w:t xml:space="preserve"> and 2004</w:t>
            </w:r>
          </w:p>
        </w:tc>
      </w:tr>
      <w:tr w:rsidR="00DF14EC" w:rsidRPr="00DF14EC" w14:paraId="6C561429" w14:textId="77777777" w:rsidTr="003F7D17">
        <w:trPr>
          <w:trHeight w:val="600"/>
        </w:trPr>
        <w:tc>
          <w:tcPr>
            <w:tcW w:w="949" w:type="pct"/>
            <w:vMerge/>
            <w:vAlign w:val="center"/>
            <w:hideMark/>
          </w:tcPr>
          <w:p w14:paraId="2ABCE4B8"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2B9F39B7"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compound sentences (clause operationalisation unclear)</w:t>
            </w:r>
          </w:p>
        </w:tc>
        <w:tc>
          <w:tcPr>
            <w:tcW w:w="650" w:type="pct"/>
            <w:shd w:val="clear" w:color="auto" w:fill="auto"/>
            <w:hideMark/>
          </w:tcPr>
          <w:p w14:paraId="1675F747"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Zeman 1969</w:t>
            </w:r>
          </w:p>
        </w:tc>
        <w:tc>
          <w:tcPr>
            <w:tcW w:w="1810" w:type="pct"/>
            <w:shd w:val="clear" w:color="auto" w:fill="auto"/>
            <w:hideMark/>
          </w:tcPr>
          <w:p w14:paraId="469C1172" w14:textId="1F95AF01"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xml:space="preserve">No difference in 2nd </w:t>
            </w:r>
            <w:r w:rsidR="006B0C59" w:rsidRPr="00DF14EC">
              <w:rPr>
                <w:rFonts w:ascii="Calibri" w:eastAsia="Times New Roman" w:hAnsi="Calibri" w:cs="Calibri"/>
                <w:color w:val="000000"/>
                <w:lang w:eastAsia="en-GB"/>
              </w:rPr>
              <w:t>versus</w:t>
            </w:r>
            <w:r w:rsidRPr="00DF14EC">
              <w:rPr>
                <w:rFonts w:ascii="Calibri" w:eastAsia="Times New Roman" w:hAnsi="Calibri" w:cs="Calibri"/>
                <w:color w:val="000000"/>
                <w:lang w:eastAsia="en-GB"/>
              </w:rPr>
              <w:t xml:space="preserve"> 3rd grade writing</w:t>
            </w:r>
          </w:p>
        </w:tc>
      </w:tr>
      <w:tr w:rsidR="00DF14EC" w:rsidRPr="00DF14EC" w14:paraId="16763FB1" w14:textId="77777777" w:rsidTr="003F7D17">
        <w:trPr>
          <w:trHeight w:val="1200"/>
        </w:trPr>
        <w:tc>
          <w:tcPr>
            <w:tcW w:w="949" w:type="pct"/>
            <w:vMerge/>
            <w:vAlign w:val="center"/>
            <w:hideMark/>
          </w:tcPr>
          <w:p w14:paraId="3D504941"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4C170CDE"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samples consisting of a complex sentence (clause operationalisation unclear)</w:t>
            </w:r>
          </w:p>
        </w:tc>
        <w:tc>
          <w:tcPr>
            <w:tcW w:w="650" w:type="pct"/>
            <w:shd w:val="clear" w:color="auto" w:fill="auto"/>
            <w:hideMark/>
          </w:tcPr>
          <w:p w14:paraId="2B557AB7"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Massey &amp; Elliott 1996</w:t>
            </w:r>
          </w:p>
        </w:tc>
        <w:tc>
          <w:tcPr>
            <w:tcW w:w="1810" w:type="pct"/>
            <w:shd w:val="clear" w:color="auto" w:fill="auto"/>
            <w:hideMark/>
          </w:tcPr>
          <w:p w14:paraId="09517EB3"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Overall positive association with quality in sample of Year 11 UK writing produced in 1993, but no clear association for samples produced in 1980 and 1994</w:t>
            </w:r>
          </w:p>
        </w:tc>
      </w:tr>
      <w:tr w:rsidR="00DF14EC" w:rsidRPr="00DF14EC" w14:paraId="6D6ED36D" w14:textId="77777777" w:rsidTr="003F7D17">
        <w:trPr>
          <w:trHeight w:val="1200"/>
        </w:trPr>
        <w:tc>
          <w:tcPr>
            <w:tcW w:w="949" w:type="pct"/>
            <w:vMerge/>
            <w:vAlign w:val="center"/>
            <w:hideMark/>
          </w:tcPr>
          <w:p w14:paraId="517638A6"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3F681FDB"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samples consisting of a complex sentence (clause operationalisation unclear)</w:t>
            </w:r>
          </w:p>
        </w:tc>
        <w:tc>
          <w:tcPr>
            <w:tcW w:w="650" w:type="pct"/>
            <w:shd w:val="clear" w:color="auto" w:fill="auto"/>
            <w:hideMark/>
          </w:tcPr>
          <w:p w14:paraId="189AEF73"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Massey et al 2005</w:t>
            </w:r>
          </w:p>
        </w:tc>
        <w:tc>
          <w:tcPr>
            <w:tcW w:w="1810" w:type="pct"/>
            <w:shd w:val="clear" w:color="auto" w:fill="auto"/>
            <w:hideMark/>
          </w:tcPr>
          <w:p w14:paraId="0AE0CEEB"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Overall positive association with quality in samples of Year 11 UK writing produced in 1993 and 2004, but no clear association for samples produced in 1980 and 1994</w:t>
            </w:r>
          </w:p>
        </w:tc>
      </w:tr>
      <w:tr w:rsidR="00DF14EC" w:rsidRPr="00DF14EC" w14:paraId="58B10AD8" w14:textId="77777777" w:rsidTr="003F7D17">
        <w:trPr>
          <w:trHeight w:val="600"/>
        </w:trPr>
        <w:tc>
          <w:tcPr>
            <w:tcW w:w="949" w:type="pct"/>
            <w:vMerge/>
            <w:vAlign w:val="center"/>
            <w:hideMark/>
          </w:tcPr>
          <w:p w14:paraId="4FB1F66E"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7947C149"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complex sentences (clause operationalisation unclear)</w:t>
            </w:r>
          </w:p>
        </w:tc>
        <w:tc>
          <w:tcPr>
            <w:tcW w:w="650" w:type="pct"/>
            <w:shd w:val="clear" w:color="auto" w:fill="auto"/>
            <w:hideMark/>
          </w:tcPr>
          <w:p w14:paraId="50CEF9DD"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Zeman 1969</w:t>
            </w:r>
          </w:p>
        </w:tc>
        <w:tc>
          <w:tcPr>
            <w:tcW w:w="1810" w:type="pct"/>
            <w:shd w:val="clear" w:color="auto" w:fill="auto"/>
            <w:hideMark/>
          </w:tcPr>
          <w:p w14:paraId="2F54864D"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Increase in 3rd versus 2nd grade writing</w:t>
            </w:r>
          </w:p>
        </w:tc>
      </w:tr>
      <w:tr w:rsidR="00DF14EC" w:rsidRPr="00DF14EC" w14:paraId="209AC424" w14:textId="77777777" w:rsidTr="003F7D17">
        <w:trPr>
          <w:trHeight w:val="1200"/>
        </w:trPr>
        <w:tc>
          <w:tcPr>
            <w:tcW w:w="949" w:type="pct"/>
            <w:vMerge/>
            <w:vAlign w:val="center"/>
            <w:hideMark/>
          </w:tcPr>
          <w:p w14:paraId="1AF9D644"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7D9DA15A"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samples consisting of a compound-complex sentence (clause operationalisation unclear)</w:t>
            </w:r>
          </w:p>
        </w:tc>
        <w:tc>
          <w:tcPr>
            <w:tcW w:w="650" w:type="pct"/>
            <w:shd w:val="clear" w:color="auto" w:fill="auto"/>
            <w:hideMark/>
          </w:tcPr>
          <w:p w14:paraId="2343F1CF"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Massey &amp; Elliott 1996</w:t>
            </w:r>
          </w:p>
        </w:tc>
        <w:tc>
          <w:tcPr>
            <w:tcW w:w="1810" w:type="pct"/>
            <w:shd w:val="clear" w:color="auto" w:fill="auto"/>
            <w:hideMark/>
          </w:tcPr>
          <w:p w14:paraId="00A04C46"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Overall negative association with quality in Year 11 UK writing for samples produced in 1993 and 1994, but no clear relationship for the sample produced in 1980</w:t>
            </w:r>
          </w:p>
        </w:tc>
      </w:tr>
      <w:tr w:rsidR="00DF14EC" w:rsidRPr="00DF14EC" w14:paraId="437EBFCD" w14:textId="77777777" w:rsidTr="003F7D17">
        <w:trPr>
          <w:trHeight w:val="1200"/>
        </w:trPr>
        <w:tc>
          <w:tcPr>
            <w:tcW w:w="949" w:type="pct"/>
            <w:vMerge/>
            <w:vAlign w:val="center"/>
            <w:hideMark/>
          </w:tcPr>
          <w:p w14:paraId="6C636115"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3B905D53"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samples consisting of a compound-complex sentence (clause operationalisation unclear)</w:t>
            </w:r>
          </w:p>
        </w:tc>
        <w:tc>
          <w:tcPr>
            <w:tcW w:w="650" w:type="pct"/>
            <w:shd w:val="clear" w:color="auto" w:fill="auto"/>
            <w:hideMark/>
          </w:tcPr>
          <w:p w14:paraId="2C591098"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Massey et al 2005</w:t>
            </w:r>
          </w:p>
        </w:tc>
        <w:tc>
          <w:tcPr>
            <w:tcW w:w="1810" w:type="pct"/>
            <w:shd w:val="clear" w:color="auto" w:fill="auto"/>
            <w:hideMark/>
          </w:tcPr>
          <w:p w14:paraId="6FDE7015" w14:textId="46ED7CAB"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xml:space="preserve">Overall negative association with quality in Year 11 UK writing </w:t>
            </w:r>
            <w:r w:rsidR="00080D37" w:rsidRPr="00DF14EC">
              <w:rPr>
                <w:rFonts w:ascii="Calibri" w:eastAsia="Times New Roman" w:hAnsi="Calibri" w:cs="Calibri"/>
                <w:color w:val="000000"/>
                <w:lang w:eastAsia="en-GB"/>
              </w:rPr>
              <w:t xml:space="preserve">for </w:t>
            </w:r>
            <w:r w:rsidR="006B0C59" w:rsidRPr="00DF14EC">
              <w:rPr>
                <w:rFonts w:ascii="Calibri" w:eastAsia="Times New Roman" w:hAnsi="Calibri" w:cs="Calibri"/>
                <w:color w:val="000000"/>
                <w:lang w:eastAsia="en-GB"/>
              </w:rPr>
              <w:t>samples</w:t>
            </w:r>
            <w:r w:rsidRPr="00DF14EC">
              <w:rPr>
                <w:rFonts w:ascii="Calibri" w:eastAsia="Times New Roman" w:hAnsi="Calibri" w:cs="Calibri"/>
                <w:color w:val="000000"/>
                <w:lang w:eastAsia="en-GB"/>
              </w:rPr>
              <w:t xml:space="preserve"> produced in 1993 and 1994, but no clear relationship for the samples produced in 1980 and 2004</w:t>
            </w:r>
          </w:p>
        </w:tc>
      </w:tr>
      <w:tr w:rsidR="00DF14EC" w:rsidRPr="00DF14EC" w14:paraId="4BC65812" w14:textId="77777777" w:rsidTr="003F7D17">
        <w:trPr>
          <w:trHeight w:val="600"/>
        </w:trPr>
        <w:tc>
          <w:tcPr>
            <w:tcW w:w="949" w:type="pct"/>
            <w:vMerge/>
            <w:vAlign w:val="center"/>
            <w:hideMark/>
          </w:tcPr>
          <w:p w14:paraId="70910425" w14:textId="77777777" w:rsidR="00DF14EC" w:rsidRPr="00DF14EC" w:rsidRDefault="00DF14EC" w:rsidP="00DF14EC">
            <w:pPr>
              <w:spacing w:after="0" w:line="240" w:lineRule="auto"/>
              <w:rPr>
                <w:rFonts w:ascii="Calibri" w:eastAsia="Times New Roman" w:hAnsi="Calibri" w:cs="Calibri"/>
                <w:color w:val="000000"/>
                <w:lang w:eastAsia="en-GB"/>
              </w:rPr>
            </w:pPr>
          </w:p>
        </w:tc>
        <w:tc>
          <w:tcPr>
            <w:tcW w:w="1591" w:type="pct"/>
            <w:shd w:val="clear" w:color="auto" w:fill="auto"/>
            <w:hideMark/>
          </w:tcPr>
          <w:p w14:paraId="0658F622"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compound-complex sentences (clause operationalisation unclear)</w:t>
            </w:r>
          </w:p>
        </w:tc>
        <w:tc>
          <w:tcPr>
            <w:tcW w:w="650" w:type="pct"/>
            <w:shd w:val="clear" w:color="auto" w:fill="auto"/>
            <w:hideMark/>
          </w:tcPr>
          <w:p w14:paraId="1DE71F0A"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Zeman 1969</w:t>
            </w:r>
          </w:p>
        </w:tc>
        <w:tc>
          <w:tcPr>
            <w:tcW w:w="1810" w:type="pct"/>
            <w:shd w:val="clear" w:color="auto" w:fill="auto"/>
            <w:hideMark/>
          </w:tcPr>
          <w:p w14:paraId="469E8E4F" w14:textId="2C23FBE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xml:space="preserve">No difference in 2nd </w:t>
            </w:r>
            <w:r w:rsidR="006B0C59" w:rsidRPr="00DF14EC">
              <w:rPr>
                <w:rFonts w:ascii="Calibri" w:eastAsia="Times New Roman" w:hAnsi="Calibri" w:cs="Calibri"/>
                <w:color w:val="000000"/>
                <w:lang w:eastAsia="en-GB"/>
              </w:rPr>
              <w:t>versus</w:t>
            </w:r>
            <w:r w:rsidRPr="00DF14EC">
              <w:rPr>
                <w:rFonts w:ascii="Calibri" w:eastAsia="Times New Roman" w:hAnsi="Calibri" w:cs="Calibri"/>
                <w:color w:val="000000"/>
                <w:lang w:eastAsia="en-GB"/>
              </w:rPr>
              <w:t xml:space="preserve"> 3rd grade writing</w:t>
            </w:r>
          </w:p>
        </w:tc>
      </w:tr>
      <w:tr w:rsidR="00DF14EC" w:rsidRPr="00DF14EC" w14:paraId="48FDC2DF" w14:textId="77777777" w:rsidTr="003F7D17">
        <w:trPr>
          <w:trHeight w:val="2100"/>
        </w:trPr>
        <w:tc>
          <w:tcPr>
            <w:tcW w:w="949" w:type="pct"/>
            <w:shd w:val="clear" w:color="auto" w:fill="auto"/>
            <w:hideMark/>
          </w:tcPr>
          <w:p w14:paraId="132D8F8C"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General Sentence Complexity</w:t>
            </w:r>
          </w:p>
        </w:tc>
        <w:tc>
          <w:tcPr>
            <w:tcW w:w="1591" w:type="pct"/>
            <w:shd w:val="clear" w:color="auto" w:fill="auto"/>
            <w:hideMark/>
          </w:tcPr>
          <w:p w14:paraId="55E89BA4" w14:textId="03E09AD1"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xml:space="preserve"># sentence complexity points (1pt per sentence </w:t>
            </w:r>
            <w:r w:rsidR="006B0C59" w:rsidRPr="00DF14EC">
              <w:rPr>
                <w:rFonts w:ascii="Calibri" w:eastAsia="Times New Roman" w:hAnsi="Calibri" w:cs="Calibri"/>
                <w:color w:val="000000"/>
                <w:lang w:eastAsia="en-GB"/>
              </w:rPr>
              <w:t>fragment</w:t>
            </w:r>
            <w:r w:rsidRPr="00DF14EC">
              <w:rPr>
                <w:rFonts w:ascii="Calibri" w:eastAsia="Times New Roman" w:hAnsi="Calibri" w:cs="Calibri"/>
                <w:color w:val="000000"/>
                <w:lang w:eastAsia="en-GB"/>
              </w:rPr>
              <w:t>, 2pts per simple sentence, 3pts per simple sentence introduced by a 'linking word', 4pts per use of a coordinator to link two independent clauses, 5pt per independent clause with subordinate clauses)</w:t>
            </w:r>
          </w:p>
        </w:tc>
        <w:tc>
          <w:tcPr>
            <w:tcW w:w="650" w:type="pct"/>
            <w:shd w:val="clear" w:color="auto" w:fill="auto"/>
            <w:hideMark/>
          </w:tcPr>
          <w:p w14:paraId="57A7BBBE"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Yates et al 1995</w:t>
            </w:r>
          </w:p>
        </w:tc>
        <w:tc>
          <w:tcPr>
            <w:tcW w:w="1810" w:type="pct"/>
            <w:shd w:val="clear" w:color="auto" w:fill="auto"/>
            <w:hideMark/>
          </w:tcPr>
          <w:p w14:paraId="58DA47B5" w14:textId="6799C226"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xml:space="preserve">No grade-related difference in expository writing in 1st through 6th </w:t>
            </w:r>
            <w:r w:rsidR="00080D37" w:rsidRPr="00DF14EC">
              <w:rPr>
                <w:rFonts w:ascii="Calibri" w:eastAsia="Times New Roman" w:hAnsi="Calibri" w:cs="Calibri"/>
                <w:color w:val="000000"/>
                <w:lang w:eastAsia="en-GB"/>
              </w:rPr>
              <w:t>grade.</w:t>
            </w:r>
            <w:r w:rsidRPr="00DF14EC">
              <w:rPr>
                <w:rFonts w:ascii="Calibri" w:eastAsia="Times New Roman" w:hAnsi="Calibri" w:cs="Calibri"/>
                <w:color w:val="000000"/>
                <w:lang w:eastAsia="en-GB"/>
              </w:rPr>
              <w:t xml:space="preserve"> For narrative writing, general increase between 6th and 1st grade, but most frequent overall at 4th grade</w:t>
            </w:r>
          </w:p>
        </w:tc>
      </w:tr>
      <w:tr w:rsidR="00DF14EC" w:rsidRPr="00DF14EC" w14:paraId="02CA92E1" w14:textId="77777777" w:rsidTr="003F7D17">
        <w:trPr>
          <w:trHeight w:val="900"/>
        </w:trPr>
        <w:tc>
          <w:tcPr>
            <w:tcW w:w="949" w:type="pct"/>
            <w:shd w:val="clear" w:color="auto" w:fill="auto"/>
            <w:hideMark/>
          </w:tcPr>
          <w:p w14:paraId="4A29AFDD"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Utterance Length (Words)</w:t>
            </w:r>
          </w:p>
        </w:tc>
        <w:tc>
          <w:tcPr>
            <w:tcW w:w="1591" w:type="pct"/>
            <w:shd w:val="clear" w:color="auto" w:fill="auto"/>
            <w:hideMark/>
          </w:tcPr>
          <w:p w14:paraId="3C4C9CBC"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words per utterance (t-unit or sub-sentential fragment operationalisation)</w:t>
            </w:r>
          </w:p>
        </w:tc>
        <w:tc>
          <w:tcPr>
            <w:tcW w:w="650" w:type="pct"/>
            <w:shd w:val="clear" w:color="auto" w:fill="auto"/>
            <w:hideMark/>
          </w:tcPr>
          <w:p w14:paraId="62259DE7" w14:textId="77777777" w:rsidR="00DF14EC" w:rsidRPr="00DF14EC" w:rsidRDefault="00DF14EC" w:rsidP="00DF14EC">
            <w:pPr>
              <w:spacing w:after="0" w:line="240" w:lineRule="auto"/>
              <w:rPr>
                <w:rFonts w:ascii="Calibri" w:eastAsia="Times New Roman" w:hAnsi="Calibri" w:cs="Calibri"/>
                <w:color w:val="000000"/>
                <w:lang w:eastAsia="en-GB"/>
              </w:rPr>
            </w:pPr>
            <w:proofErr w:type="spellStart"/>
            <w:r w:rsidRPr="00DF14EC">
              <w:rPr>
                <w:rFonts w:ascii="Calibri" w:eastAsia="Times New Roman" w:hAnsi="Calibri" w:cs="Calibri"/>
                <w:color w:val="000000"/>
                <w:lang w:eastAsia="en-GB"/>
              </w:rPr>
              <w:t>Nippold</w:t>
            </w:r>
            <w:proofErr w:type="spellEnd"/>
            <w:r w:rsidRPr="00DF14EC">
              <w:rPr>
                <w:rFonts w:ascii="Calibri" w:eastAsia="Times New Roman" w:hAnsi="Calibri" w:cs="Calibri"/>
                <w:color w:val="000000"/>
                <w:lang w:eastAsia="en-GB"/>
              </w:rPr>
              <w:t xml:space="preserve"> et al 2005</w:t>
            </w:r>
          </w:p>
        </w:tc>
        <w:tc>
          <w:tcPr>
            <w:tcW w:w="1810" w:type="pct"/>
            <w:shd w:val="clear" w:color="auto" w:fill="auto"/>
            <w:hideMark/>
          </w:tcPr>
          <w:p w14:paraId="58279D4E"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General Increase in sample of adult writing versus writing sample by 11/12 year olds versus writing sample by 5/6 year olds</w:t>
            </w:r>
          </w:p>
        </w:tc>
      </w:tr>
      <w:tr w:rsidR="00DF14EC" w:rsidRPr="00DF14EC" w14:paraId="49693279" w14:textId="77777777" w:rsidTr="003F7D17">
        <w:trPr>
          <w:trHeight w:val="600"/>
        </w:trPr>
        <w:tc>
          <w:tcPr>
            <w:tcW w:w="949" w:type="pct"/>
            <w:shd w:val="clear" w:color="auto" w:fill="auto"/>
            <w:hideMark/>
          </w:tcPr>
          <w:p w14:paraId="3071778A"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Utterance Length (Morphemes)</w:t>
            </w:r>
          </w:p>
        </w:tc>
        <w:tc>
          <w:tcPr>
            <w:tcW w:w="1591" w:type="pct"/>
            <w:shd w:val="clear" w:color="auto" w:fill="auto"/>
            <w:hideMark/>
          </w:tcPr>
          <w:p w14:paraId="0C03ACA6"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morphemes per utterance</w:t>
            </w:r>
          </w:p>
        </w:tc>
        <w:tc>
          <w:tcPr>
            <w:tcW w:w="650" w:type="pct"/>
            <w:shd w:val="clear" w:color="auto" w:fill="auto"/>
            <w:hideMark/>
          </w:tcPr>
          <w:p w14:paraId="040319AD"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Cameron et al 1995</w:t>
            </w:r>
          </w:p>
        </w:tc>
        <w:tc>
          <w:tcPr>
            <w:tcW w:w="1810" w:type="pct"/>
            <w:shd w:val="clear" w:color="auto" w:fill="auto"/>
            <w:hideMark/>
          </w:tcPr>
          <w:p w14:paraId="05FCAC43"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Positive association with quality</w:t>
            </w:r>
          </w:p>
        </w:tc>
      </w:tr>
      <w:tr w:rsidR="00DF14EC" w:rsidRPr="00DF14EC" w14:paraId="40245AA9" w14:textId="77777777" w:rsidTr="003F7D17">
        <w:trPr>
          <w:trHeight w:val="600"/>
        </w:trPr>
        <w:tc>
          <w:tcPr>
            <w:tcW w:w="949" w:type="pct"/>
            <w:shd w:val="clear" w:color="auto" w:fill="auto"/>
            <w:hideMark/>
          </w:tcPr>
          <w:p w14:paraId="63C22545"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Utterance Length (Clauses)</w:t>
            </w:r>
          </w:p>
        </w:tc>
        <w:tc>
          <w:tcPr>
            <w:tcW w:w="1591" w:type="pct"/>
            <w:shd w:val="clear" w:color="auto" w:fill="auto"/>
            <w:hideMark/>
          </w:tcPr>
          <w:p w14:paraId="2A1CB5B0" w14:textId="327EBA61"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 xml:space="preserve">total number of clauses per utterance (clause </w:t>
            </w:r>
            <w:proofErr w:type="spellStart"/>
            <w:r w:rsidRPr="00DF14EC">
              <w:rPr>
                <w:rFonts w:ascii="Calibri" w:eastAsia="Times New Roman" w:hAnsi="Calibri" w:cs="Calibri"/>
                <w:color w:val="000000"/>
                <w:lang w:eastAsia="en-GB"/>
              </w:rPr>
              <w:t>i</w:t>
            </w:r>
            <w:r w:rsidR="00550F18">
              <w:rPr>
                <w:rFonts w:ascii="Calibri" w:eastAsia="Times New Roman" w:hAnsi="Calibri" w:cs="Calibri"/>
                <w:color w:val="000000"/>
                <w:lang w:eastAsia="en-GB"/>
              </w:rPr>
              <w:t>f</w:t>
            </w:r>
            <w:r w:rsidRPr="00DF14EC">
              <w:rPr>
                <w:rFonts w:ascii="Calibri" w:eastAsia="Times New Roman" w:hAnsi="Calibri" w:cs="Calibri"/>
                <w:color w:val="000000"/>
                <w:lang w:eastAsia="en-GB"/>
              </w:rPr>
              <w:t>f</w:t>
            </w:r>
            <w:proofErr w:type="spellEnd"/>
            <w:r w:rsidRPr="00DF14EC">
              <w:rPr>
                <w:rFonts w:ascii="Calibri" w:eastAsia="Times New Roman" w:hAnsi="Calibri" w:cs="Calibri"/>
                <w:color w:val="000000"/>
                <w:lang w:eastAsia="en-GB"/>
              </w:rPr>
              <w:t xml:space="preserve"> subject + verb phrase)</w:t>
            </w:r>
          </w:p>
        </w:tc>
        <w:tc>
          <w:tcPr>
            <w:tcW w:w="650" w:type="pct"/>
            <w:shd w:val="clear" w:color="auto" w:fill="auto"/>
            <w:hideMark/>
          </w:tcPr>
          <w:p w14:paraId="2A72F0D0" w14:textId="77777777" w:rsidR="00DF14EC" w:rsidRPr="00DF14EC" w:rsidRDefault="00DF14EC" w:rsidP="00DF14EC">
            <w:pPr>
              <w:spacing w:after="0" w:line="240" w:lineRule="auto"/>
              <w:rPr>
                <w:rFonts w:ascii="Calibri" w:eastAsia="Times New Roman" w:hAnsi="Calibri" w:cs="Calibri"/>
                <w:color w:val="000000"/>
                <w:lang w:eastAsia="en-GB"/>
              </w:rPr>
            </w:pPr>
            <w:proofErr w:type="spellStart"/>
            <w:r w:rsidRPr="00DF14EC">
              <w:rPr>
                <w:rFonts w:ascii="Calibri" w:eastAsia="Times New Roman" w:hAnsi="Calibri" w:cs="Calibri"/>
                <w:color w:val="000000"/>
                <w:lang w:eastAsia="en-GB"/>
              </w:rPr>
              <w:t>Nippold</w:t>
            </w:r>
            <w:proofErr w:type="spellEnd"/>
            <w:r w:rsidRPr="00DF14EC">
              <w:rPr>
                <w:rFonts w:ascii="Calibri" w:eastAsia="Times New Roman" w:hAnsi="Calibri" w:cs="Calibri"/>
                <w:color w:val="000000"/>
                <w:lang w:eastAsia="en-GB"/>
              </w:rPr>
              <w:t xml:space="preserve"> et al 2005</w:t>
            </w:r>
          </w:p>
        </w:tc>
        <w:tc>
          <w:tcPr>
            <w:tcW w:w="1810" w:type="pct"/>
            <w:shd w:val="clear" w:color="auto" w:fill="auto"/>
            <w:hideMark/>
          </w:tcPr>
          <w:p w14:paraId="168D272B" w14:textId="77777777" w:rsidR="00DF14EC" w:rsidRPr="00DF14EC" w:rsidRDefault="00DF14EC" w:rsidP="00DF14EC">
            <w:pPr>
              <w:spacing w:after="0" w:line="240" w:lineRule="auto"/>
              <w:rPr>
                <w:rFonts w:ascii="Calibri" w:eastAsia="Times New Roman" w:hAnsi="Calibri" w:cs="Calibri"/>
                <w:color w:val="000000"/>
                <w:lang w:eastAsia="en-GB"/>
              </w:rPr>
            </w:pPr>
            <w:r w:rsidRPr="00DF14EC">
              <w:rPr>
                <w:rFonts w:ascii="Calibri" w:eastAsia="Times New Roman" w:hAnsi="Calibri" w:cs="Calibri"/>
                <w:color w:val="000000"/>
                <w:lang w:eastAsia="en-GB"/>
              </w:rPr>
              <w:t>No difference in sample of writing by adults versus 5-6 year olds versus 11-12 year olds</w:t>
            </w:r>
          </w:p>
        </w:tc>
      </w:tr>
    </w:tbl>
    <w:p w14:paraId="7195FD12" w14:textId="1737EC4A" w:rsidR="00DB5960" w:rsidRDefault="00DB5960"/>
    <w:p w14:paraId="1F4389F2" w14:textId="77777777" w:rsidR="00EA0182" w:rsidRDefault="00EA0182">
      <w:pPr>
        <w:sectPr w:rsidR="00EA0182" w:rsidSect="00A478B4">
          <w:pgSz w:w="16838" w:h="11906" w:orient="landscape"/>
          <w:pgMar w:top="1440" w:right="1440" w:bottom="1440" w:left="1440" w:header="708" w:footer="708" w:gutter="0"/>
          <w:cols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7"/>
        <w:gridCol w:w="3470"/>
        <w:gridCol w:w="2183"/>
        <w:gridCol w:w="6468"/>
      </w:tblGrid>
      <w:tr w:rsidR="000958C8" w:rsidRPr="000958C8" w14:paraId="6456EDDF" w14:textId="77777777" w:rsidTr="003F7D17">
        <w:trPr>
          <w:trHeight w:val="285"/>
        </w:trPr>
        <w:tc>
          <w:tcPr>
            <w:tcW w:w="5000" w:type="pct"/>
            <w:gridSpan w:val="4"/>
            <w:tcBorders>
              <w:top w:val="nil"/>
              <w:left w:val="nil"/>
              <w:bottom w:val="single" w:sz="4" w:space="0" w:color="auto"/>
              <w:right w:val="nil"/>
            </w:tcBorders>
            <w:shd w:val="clear" w:color="auto" w:fill="auto"/>
            <w:vAlign w:val="center"/>
          </w:tcPr>
          <w:p w14:paraId="729F4CEC" w14:textId="0E8A9B26" w:rsidR="000958C8" w:rsidRPr="000958C8" w:rsidRDefault="00E606A4" w:rsidP="000958C8">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lastRenderedPageBreak/>
              <w:t>Table 6</w:t>
            </w:r>
            <w:r w:rsidR="000958C8" w:rsidRPr="000958C8">
              <w:rPr>
                <w:rFonts w:ascii="Calibri" w:eastAsia="Times New Roman" w:hAnsi="Calibri" w:cs="Calibri"/>
                <w:b/>
                <w:bCs/>
                <w:color w:val="000000"/>
                <w:lang w:eastAsia="en-GB"/>
              </w:rPr>
              <w:t>b: Generic Indices (Clause-Based Measures)</w:t>
            </w:r>
          </w:p>
        </w:tc>
      </w:tr>
      <w:tr w:rsidR="000958C8" w:rsidRPr="000958C8" w14:paraId="5EBB94FA" w14:textId="77777777" w:rsidTr="003F7D17">
        <w:trPr>
          <w:trHeight w:val="285"/>
        </w:trPr>
        <w:tc>
          <w:tcPr>
            <w:tcW w:w="658" w:type="pct"/>
            <w:tcBorders>
              <w:top w:val="single" w:sz="4" w:space="0" w:color="auto"/>
            </w:tcBorders>
            <w:shd w:val="clear" w:color="auto" w:fill="auto"/>
            <w:vAlign w:val="center"/>
            <w:hideMark/>
          </w:tcPr>
          <w:p w14:paraId="36D0FDA0" w14:textId="77777777" w:rsidR="000958C8" w:rsidRPr="000958C8" w:rsidRDefault="000958C8" w:rsidP="000958C8">
            <w:pPr>
              <w:spacing w:after="0" w:line="240" w:lineRule="auto"/>
              <w:jc w:val="center"/>
              <w:rPr>
                <w:rFonts w:ascii="Calibri" w:eastAsia="Times New Roman" w:hAnsi="Calibri" w:cs="Calibri"/>
                <w:b/>
                <w:bCs/>
                <w:color w:val="000000"/>
                <w:lang w:eastAsia="en-GB"/>
              </w:rPr>
            </w:pPr>
            <w:r w:rsidRPr="000958C8">
              <w:rPr>
                <w:rFonts w:ascii="Calibri" w:eastAsia="Times New Roman" w:hAnsi="Calibri" w:cs="Calibri"/>
                <w:b/>
                <w:bCs/>
                <w:color w:val="000000"/>
                <w:lang w:eastAsia="en-GB"/>
              </w:rPr>
              <w:t>Measure</w:t>
            </w:r>
          </w:p>
        </w:tc>
        <w:tc>
          <w:tcPr>
            <w:tcW w:w="1243" w:type="pct"/>
            <w:tcBorders>
              <w:top w:val="single" w:sz="4" w:space="0" w:color="auto"/>
            </w:tcBorders>
            <w:shd w:val="clear" w:color="auto" w:fill="auto"/>
            <w:vAlign w:val="center"/>
            <w:hideMark/>
          </w:tcPr>
          <w:p w14:paraId="0A9EAB6F" w14:textId="77777777" w:rsidR="000958C8" w:rsidRPr="000958C8" w:rsidRDefault="000958C8" w:rsidP="000958C8">
            <w:pPr>
              <w:spacing w:after="0" w:line="240" w:lineRule="auto"/>
              <w:jc w:val="center"/>
              <w:rPr>
                <w:rFonts w:ascii="Calibri" w:eastAsia="Times New Roman" w:hAnsi="Calibri" w:cs="Calibri"/>
                <w:b/>
                <w:bCs/>
                <w:color w:val="000000"/>
                <w:lang w:eastAsia="en-GB"/>
              </w:rPr>
            </w:pPr>
            <w:r w:rsidRPr="000958C8">
              <w:rPr>
                <w:rFonts w:ascii="Calibri" w:eastAsia="Times New Roman" w:hAnsi="Calibri" w:cs="Calibri"/>
                <w:b/>
                <w:bCs/>
                <w:color w:val="000000"/>
                <w:lang w:eastAsia="en-GB"/>
              </w:rPr>
              <w:t>Notes on Operationalisation</w:t>
            </w:r>
          </w:p>
        </w:tc>
        <w:tc>
          <w:tcPr>
            <w:tcW w:w="782" w:type="pct"/>
            <w:tcBorders>
              <w:top w:val="single" w:sz="4" w:space="0" w:color="auto"/>
            </w:tcBorders>
            <w:shd w:val="clear" w:color="auto" w:fill="auto"/>
            <w:vAlign w:val="center"/>
            <w:hideMark/>
          </w:tcPr>
          <w:p w14:paraId="04237FAB" w14:textId="77777777" w:rsidR="000958C8" w:rsidRPr="000958C8" w:rsidRDefault="000958C8" w:rsidP="000958C8">
            <w:pPr>
              <w:spacing w:after="0" w:line="240" w:lineRule="auto"/>
              <w:jc w:val="center"/>
              <w:rPr>
                <w:rFonts w:ascii="Calibri" w:eastAsia="Times New Roman" w:hAnsi="Calibri" w:cs="Calibri"/>
                <w:b/>
                <w:bCs/>
                <w:color w:val="000000"/>
                <w:lang w:eastAsia="en-GB"/>
              </w:rPr>
            </w:pPr>
            <w:r w:rsidRPr="000958C8">
              <w:rPr>
                <w:rFonts w:ascii="Calibri" w:eastAsia="Times New Roman" w:hAnsi="Calibri" w:cs="Calibri"/>
                <w:b/>
                <w:bCs/>
                <w:color w:val="000000"/>
                <w:lang w:eastAsia="en-GB"/>
              </w:rPr>
              <w:t>Source</w:t>
            </w:r>
          </w:p>
        </w:tc>
        <w:tc>
          <w:tcPr>
            <w:tcW w:w="2317" w:type="pct"/>
            <w:tcBorders>
              <w:top w:val="single" w:sz="4" w:space="0" w:color="auto"/>
            </w:tcBorders>
            <w:shd w:val="clear" w:color="auto" w:fill="auto"/>
            <w:vAlign w:val="center"/>
            <w:hideMark/>
          </w:tcPr>
          <w:p w14:paraId="60E57B64" w14:textId="77777777" w:rsidR="000958C8" w:rsidRPr="000958C8" w:rsidRDefault="000958C8" w:rsidP="000958C8">
            <w:pPr>
              <w:spacing w:after="0" w:line="240" w:lineRule="auto"/>
              <w:jc w:val="center"/>
              <w:rPr>
                <w:rFonts w:ascii="Calibri" w:eastAsia="Times New Roman" w:hAnsi="Calibri" w:cs="Calibri"/>
                <w:b/>
                <w:bCs/>
                <w:color w:val="000000"/>
                <w:lang w:eastAsia="en-GB"/>
              </w:rPr>
            </w:pPr>
            <w:r w:rsidRPr="000958C8">
              <w:rPr>
                <w:rFonts w:ascii="Calibri" w:eastAsia="Times New Roman" w:hAnsi="Calibri" w:cs="Calibri"/>
                <w:b/>
                <w:bCs/>
                <w:color w:val="000000"/>
                <w:lang w:eastAsia="en-GB"/>
              </w:rPr>
              <w:t>Findings</w:t>
            </w:r>
          </w:p>
        </w:tc>
      </w:tr>
      <w:tr w:rsidR="000958C8" w:rsidRPr="000958C8" w14:paraId="6144F712" w14:textId="77777777" w:rsidTr="003F7D17">
        <w:trPr>
          <w:trHeight w:val="2400"/>
        </w:trPr>
        <w:tc>
          <w:tcPr>
            <w:tcW w:w="658" w:type="pct"/>
            <w:vMerge w:val="restart"/>
            <w:shd w:val="clear" w:color="auto" w:fill="auto"/>
            <w:hideMark/>
          </w:tcPr>
          <w:p w14:paraId="5D4F1901"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Clause Size (Words)</w:t>
            </w:r>
          </w:p>
        </w:tc>
        <w:tc>
          <w:tcPr>
            <w:tcW w:w="1243" w:type="pct"/>
            <w:shd w:val="clear" w:color="auto" w:fill="auto"/>
            <w:hideMark/>
          </w:tcPr>
          <w:p w14:paraId="3E7F2191"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xml:space="preserve"># words per clause (clause </w:t>
            </w:r>
            <w:proofErr w:type="spellStart"/>
            <w:r w:rsidRPr="000958C8">
              <w:rPr>
                <w:rFonts w:ascii="Calibri" w:eastAsia="Times New Roman" w:hAnsi="Calibri" w:cs="Calibri"/>
                <w:color w:val="000000"/>
                <w:lang w:eastAsia="en-GB"/>
              </w:rPr>
              <w:t>iff</w:t>
            </w:r>
            <w:proofErr w:type="spellEnd"/>
            <w:r w:rsidRPr="000958C8">
              <w:rPr>
                <w:rFonts w:ascii="Calibri" w:eastAsia="Times New Roman" w:hAnsi="Calibri" w:cs="Calibri"/>
                <w:color w:val="000000"/>
                <w:lang w:eastAsia="en-GB"/>
              </w:rPr>
              <w:t xml:space="preserve"> subject + finite verb phrase)</w:t>
            </w:r>
          </w:p>
        </w:tc>
        <w:tc>
          <w:tcPr>
            <w:tcW w:w="782" w:type="pct"/>
            <w:shd w:val="clear" w:color="auto" w:fill="auto"/>
            <w:hideMark/>
          </w:tcPr>
          <w:p w14:paraId="2E37883A"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Beers &amp; Nagy 2011</w:t>
            </w:r>
          </w:p>
        </w:tc>
        <w:tc>
          <w:tcPr>
            <w:tcW w:w="2317" w:type="pct"/>
            <w:shd w:val="clear" w:color="auto" w:fill="auto"/>
            <w:hideMark/>
          </w:tcPr>
          <w:p w14:paraId="2371D6AA" w14:textId="2644903A"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xml:space="preserve">No difference in cohort of </w:t>
            </w:r>
            <w:r w:rsidR="00080D37" w:rsidRPr="000958C8">
              <w:rPr>
                <w:rFonts w:ascii="Calibri" w:eastAsia="Times New Roman" w:hAnsi="Calibri" w:cs="Calibri"/>
                <w:color w:val="000000"/>
                <w:lang w:eastAsia="en-GB"/>
              </w:rPr>
              <w:t>3rd</w:t>
            </w:r>
            <w:r w:rsidRPr="000958C8">
              <w:rPr>
                <w:rFonts w:ascii="Calibri" w:eastAsia="Times New Roman" w:hAnsi="Calibri" w:cs="Calibri"/>
                <w:color w:val="000000"/>
                <w:lang w:eastAsia="en-GB"/>
              </w:rPr>
              <w:t xml:space="preserve"> versus 5th grade student samples but longer clauses found in cohort of 7th versus 5th grade. Additional analysis of genre found no difference between the comparison or the persuasive writing at any stage, the descriptive writing to be characterised by longer clauses than the persuasive writing at all grades, but the narrative writing to be characterised by longer clauses than the persuasive writing only in 7th grade samples</w:t>
            </w:r>
          </w:p>
        </w:tc>
      </w:tr>
      <w:tr w:rsidR="000958C8" w:rsidRPr="000958C8" w14:paraId="54CF16C5" w14:textId="77777777" w:rsidTr="003F7D17">
        <w:trPr>
          <w:trHeight w:val="2400"/>
        </w:trPr>
        <w:tc>
          <w:tcPr>
            <w:tcW w:w="658" w:type="pct"/>
            <w:vMerge/>
            <w:vAlign w:val="center"/>
            <w:hideMark/>
          </w:tcPr>
          <w:p w14:paraId="2DC75A09" w14:textId="77777777" w:rsidR="000958C8" w:rsidRPr="000958C8" w:rsidRDefault="000958C8" w:rsidP="000958C8">
            <w:pPr>
              <w:spacing w:after="0" w:line="240" w:lineRule="auto"/>
              <w:rPr>
                <w:rFonts w:ascii="Calibri" w:eastAsia="Times New Roman" w:hAnsi="Calibri" w:cs="Calibri"/>
                <w:color w:val="000000"/>
                <w:lang w:eastAsia="en-GB"/>
              </w:rPr>
            </w:pPr>
          </w:p>
        </w:tc>
        <w:tc>
          <w:tcPr>
            <w:tcW w:w="1243" w:type="pct"/>
            <w:shd w:val="clear" w:color="auto" w:fill="auto"/>
            <w:hideMark/>
          </w:tcPr>
          <w:p w14:paraId="53D5E5B5"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xml:space="preserve"># words per clause (clause </w:t>
            </w:r>
            <w:proofErr w:type="spellStart"/>
            <w:r w:rsidRPr="000958C8">
              <w:rPr>
                <w:rFonts w:ascii="Calibri" w:eastAsia="Times New Roman" w:hAnsi="Calibri" w:cs="Calibri"/>
                <w:color w:val="000000"/>
                <w:lang w:eastAsia="en-GB"/>
              </w:rPr>
              <w:t>iff</w:t>
            </w:r>
            <w:proofErr w:type="spellEnd"/>
            <w:r w:rsidRPr="000958C8">
              <w:rPr>
                <w:rFonts w:ascii="Calibri" w:eastAsia="Times New Roman" w:hAnsi="Calibri" w:cs="Calibri"/>
                <w:color w:val="000000"/>
                <w:lang w:eastAsia="en-GB"/>
              </w:rPr>
              <w:t xml:space="preserve"> subject + finite verb phrase)</w:t>
            </w:r>
          </w:p>
        </w:tc>
        <w:tc>
          <w:tcPr>
            <w:tcW w:w="782" w:type="pct"/>
            <w:shd w:val="clear" w:color="auto" w:fill="auto"/>
            <w:hideMark/>
          </w:tcPr>
          <w:p w14:paraId="4FDA33CF"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Crowhurst &amp; Piche 1979</w:t>
            </w:r>
          </w:p>
        </w:tc>
        <w:tc>
          <w:tcPr>
            <w:tcW w:w="2317" w:type="pct"/>
            <w:shd w:val="clear" w:color="auto" w:fill="auto"/>
            <w:hideMark/>
          </w:tcPr>
          <w:p w14:paraId="01026AFD" w14:textId="5F2D6AA9"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xml:space="preserve">Overall sample characterised by greater a greater average clause length at 10th grade versus 6th grade.  Further analysis found that the argumentative and </w:t>
            </w:r>
            <w:r w:rsidR="0082497A" w:rsidRPr="000958C8">
              <w:rPr>
                <w:rFonts w:ascii="Calibri" w:eastAsia="Times New Roman" w:hAnsi="Calibri" w:cs="Calibri"/>
                <w:color w:val="000000"/>
                <w:lang w:eastAsia="en-GB"/>
              </w:rPr>
              <w:t>descriptive</w:t>
            </w:r>
            <w:r w:rsidRPr="000958C8">
              <w:rPr>
                <w:rFonts w:ascii="Calibri" w:eastAsia="Times New Roman" w:hAnsi="Calibri" w:cs="Calibri"/>
                <w:color w:val="000000"/>
                <w:lang w:eastAsia="en-GB"/>
              </w:rPr>
              <w:t xml:space="preserve"> writing was characterised by longer clauses at 10th grade, with no grade-related differences evident in the narrative writing. It also found that at 10th grade, the argumentative and descriptive writing exhibited longer clauses than the narrative writing, whilst no genre-related differences were found for the 6th grade writing</w:t>
            </w:r>
          </w:p>
        </w:tc>
      </w:tr>
      <w:tr w:rsidR="000958C8" w:rsidRPr="000958C8" w14:paraId="671E9870" w14:textId="77777777" w:rsidTr="003F7D17">
        <w:trPr>
          <w:trHeight w:val="600"/>
        </w:trPr>
        <w:tc>
          <w:tcPr>
            <w:tcW w:w="658" w:type="pct"/>
            <w:vMerge/>
            <w:vAlign w:val="center"/>
            <w:hideMark/>
          </w:tcPr>
          <w:p w14:paraId="27A95983" w14:textId="77777777" w:rsidR="000958C8" w:rsidRPr="000958C8" w:rsidRDefault="000958C8" w:rsidP="000958C8">
            <w:pPr>
              <w:spacing w:after="0" w:line="240" w:lineRule="auto"/>
              <w:rPr>
                <w:rFonts w:ascii="Calibri" w:eastAsia="Times New Roman" w:hAnsi="Calibri" w:cs="Calibri"/>
                <w:color w:val="000000"/>
                <w:lang w:eastAsia="en-GB"/>
              </w:rPr>
            </w:pPr>
          </w:p>
        </w:tc>
        <w:tc>
          <w:tcPr>
            <w:tcW w:w="1243" w:type="pct"/>
            <w:shd w:val="clear" w:color="auto" w:fill="auto"/>
            <w:hideMark/>
          </w:tcPr>
          <w:p w14:paraId="26DBC2A5"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xml:space="preserve"># words per clause (clause </w:t>
            </w:r>
            <w:proofErr w:type="spellStart"/>
            <w:r w:rsidRPr="000958C8">
              <w:rPr>
                <w:rFonts w:ascii="Calibri" w:eastAsia="Times New Roman" w:hAnsi="Calibri" w:cs="Calibri"/>
                <w:color w:val="000000"/>
                <w:lang w:eastAsia="en-GB"/>
              </w:rPr>
              <w:t>iff</w:t>
            </w:r>
            <w:proofErr w:type="spellEnd"/>
            <w:r w:rsidRPr="000958C8">
              <w:rPr>
                <w:rFonts w:ascii="Calibri" w:eastAsia="Times New Roman" w:hAnsi="Calibri" w:cs="Calibri"/>
                <w:color w:val="000000"/>
                <w:lang w:eastAsia="en-GB"/>
              </w:rPr>
              <w:t xml:space="preserve"> subject + finite verb phrase)</w:t>
            </w:r>
          </w:p>
        </w:tc>
        <w:tc>
          <w:tcPr>
            <w:tcW w:w="782" w:type="pct"/>
            <w:shd w:val="clear" w:color="auto" w:fill="auto"/>
            <w:hideMark/>
          </w:tcPr>
          <w:p w14:paraId="57C6F56D"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Hunt 1965</w:t>
            </w:r>
          </w:p>
        </w:tc>
        <w:tc>
          <w:tcPr>
            <w:tcW w:w="2317" w:type="pct"/>
            <w:shd w:val="clear" w:color="auto" w:fill="auto"/>
            <w:hideMark/>
          </w:tcPr>
          <w:p w14:paraId="06C24D5D"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General increase in 12th versus 8th versus 4th grade writing</w:t>
            </w:r>
          </w:p>
        </w:tc>
      </w:tr>
      <w:tr w:rsidR="000958C8" w:rsidRPr="000958C8" w14:paraId="1B9E7ECE" w14:textId="77777777" w:rsidTr="003F7D17">
        <w:trPr>
          <w:trHeight w:val="600"/>
        </w:trPr>
        <w:tc>
          <w:tcPr>
            <w:tcW w:w="658" w:type="pct"/>
            <w:vMerge/>
            <w:vAlign w:val="center"/>
            <w:hideMark/>
          </w:tcPr>
          <w:p w14:paraId="1BCAEE9C" w14:textId="77777777" w:rsidR="000958C8" w:rsidRPr="000958C8" w:rsidRDefault="000958C8" w:rsidP="000958C8">
            <w:pPr>
              <w:spacing w:after="0" w:line="240" w:lineRule="auto"/>
              <w:rPr>
                <w:rFonts w:ascii="Calibri" w:eastAsia="Times New Roman" w:hAnsi="Calibri" w:cs="Calibri"/>
                <w:color w:val="000000"/>
                <w:lang w:eastAsia="en-GB"/>
              </w:rPr>
            </w:pPr>
          </w:p>
        </w:tc>
        <w:tc>
          <w:tcPr>
            <w:tcW w:w="1243" w:type="pct"/>
            <w:shd w:val="clear" w:color="auto" w:fill="auto"/>
            <w:hideMark/>
          </w:tcPr>
          <w:p w14:paraId="53309C0E"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xml:space="preserve"># words per clause (clause </w:t>
            </w:r>
            <w:proofErr w:type="spellStart"/>
            <w:r w:rsidRPr="000958C8">
              <w:rPr>
                <w:rFonts w:ascii="Calibri" w:eastAsia="Times New Roman" w:hAnsi="Calibri" w:cs="Calibri"/>
                <w:color w:val="000000"/>
                <w:lang w:eastAsia="en-GB"/>
              </w:rPr>
              <w:t>iff</w:t>
            </w:r>
            <w:proofErr w:type="spellEnd"/>
            <w:r w:rsidRPr="000958C8">
              <w:rPr>
                <w:rFonts w:ascii="Calibri" w:eastAsia="Times New Roman" w:hAnsi="Calibri" w:cs="Calibri"/>
                <w:color w:val="000000"/>
                <w:lang w:eastAsia="en-GB"/>
              </w:rPr>
              <w:t xml:space="preserve"> subject + finite verb phrase)</w:t>
            </w:r>
          </w:p>
        </w:tc>
        <w:tc>
          <w:tcPr>
            <w:tcW w:w="782" w:type="pct"/>
            <w:shd w:val="clear" w:color="auto" w:fill="auto"/>
            <w:hideMark/>
          </w:tcPr>
          <w:p w14:paraId="0ADFA692"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Blount et al 1969</w:t>
            </w:r>
          </w:p>
        </w:tc>
        <w:tc>
          <w:tcPr>
            <w:tcW w:w="2317" w:type="pct"/>
            <w:shd w:val="clear" w:color="auto" w:fill="auto"/>
            <w:hideMark/>
          </w:tcPr>
          <w:p w14:paraId="4105EE94"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Longer in 12th versus 8th grade US writing</w:t>
            </w:r>
          </w:p>
        </w:tc>
      </w:tr>
      <w:tr w:rsidR="000958C8" w:rsidRPr="000958C8" w14:paraId="14124002" w14:textId="77777777" w:rsidTr="003F7D17">
        <w:trPr>
          <w:trHeight w:val="600"/>
        </w:trPr>
        <w:tc>
          <w:tcPr>
            <w:tcW w:w="658" w:type="pct"/>
            <w:vMerge/>
            <w:vAlign w:val="center"/>
            <w:hideMark/>
          </w:tcPr>
          <w:p w14:paraId="2A7372EA" w14:textId="77777777" w:rsidR="000958C8" w:rsidRPr="000958C8" w:rsidRDefault="000958C8" w:rsidP="000958C8">
            <w:pPr>
              <w:spacing w:after="0" w:line="240" w:lineRule="auto"/>
              <w:rPr>
                <w:rFonts w:ascii="Calibri" w:eastAsia="Times New Roman" w:hAnsi="Calibri" w:cs="Calibri"/>
                <w:color w:val="000000"/>
                <w:lang w:eastAsia="en-GB"/>
              </w:rPr>
            </w:pPr>
          </w:p>
        </w:tc>
        <w:tc>
          <w:tcPr>
            <w:tcW w:w="1243" w:type="pct"/>
            <w:shd w:val="clear" w:color="auto" w:fill="auto"/>
            <w:hideMark/>
          </w:tcPr>
          <w:p w14:paraId="2A0C38D3"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xml:space="preserve"># words per clause (clause </w:t>
            </w:r>
            <w:proofErr w:type="spellStart"/>
            <w:r w:rsidRPr="000958C8">
              <w:rPr>
                <w:rFonts w:ascii="Calibri" w:eastAsia="Times New Roman" w:hAnsi="Calibri" w:cs="Calibri"/>
                <w:color w:val="000000"/>
                <w:lang w:eastAsia="en-GB"/>
              </w:rPr>
              <w:t>iff</w:t>
            </w:r>
            <w:proofErr w:type="spellEnd"/>
            <w:r w:rsidRPr="000958C8">
              <w:rPr>
                <w:rFonts w:ascii="Calibri" w:eastAsia="Times New Roman" w:hAnsi="Calibri" w:cs="Calibri"/>
                <w:color w:val="000000"/>
                <w:lang w:eastAsia="en-GB"/>
              </w:rPr>
              <w:t xml:space="preserve"> subject + finite verb phrase)</w:t>
            </w:r>
          </w:p>
        </w:tc>
        <w:tc>
          <w:tcPr>
            <w:tcW w:w="782" w:type="pct"/>
            <w:shd w:val="clear" w:color="auto" w:fill="auto"/>
            <w:hideMark/>
          </w:tcPr>
          <w:p w14:paraId="31ECCADF"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Golub &amp; Fredrick 1970</w:t>
            </w:r>
          </w:p>
        </w:tc>
        <w:tc>
          <w:tcPr>
            <w:tcW w:w="2317" w:type="pct"/>
            <w:shd w:val="clear" w:color="auto" w:fill="auto"/>
            <w:hideMark/>
          </w:tcPr>
          <w:p w14:paraId="642FAD25"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No difference in 6th versus 4th grade US writing; no association with quality</w:t>
            </w:r>
          </w:p>
        </w:tc>
      </w:tr>
      <w:tr w:rsidR="000958C8" w:rsidRPr="000958C8" w14:paraId="761C80A8" w14:textId="77777777" w:rsidTr="003F7D17">
        <w:trPr>
          <w:trHeight w:val="1200"/>
        </w:trPr>
        <w:tc>
          <w:tcPr>
            <w:tcW w:w="658" w:type="pct"/>
            <w:vMerge/>
            <w:vAlign w:val="center"/>
            <w:hideMark/>
          </w:tcPr>
          <w:p w14:paraId="1B2E3EDB" w14:textId="77777777" w:rsidR="000958C8" w:rsidRPr="000958C8" w:rsidRDefault="000958C8" w:rsidP="000958C8">
            <w:pPr>
              <w:spacing w:after="0" w:line="240" w:lineRule="auto"/>
              <w:rPr>
                <w:rFonts w:ascii="Calibri" w:eastAsia="Times New Roman" w:hAnsi="Calibri" w:cs="Calibri"/>
                <w:color w:val="000000"/>
                <w:lang w:eastAsia="en-GB"/>
              </w:rPr>
            </w:pPr>
          </w:p>
        </w:tc>
        <w:tc>
          <w:tcPr>
            <w:tcW w:w="1243" w:type="pct"/>
            <w:shd w:val="clear" w:color="auto" w:fill="auto"/>
            <w:hideMark/>
          </w:tcPr>
          <w:p w14:paraId="582E1EE4"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xml:space="preserve"># words per clause (clause </w:t>
            </w:r>
            <w:proofErr w:type="spellStart"/>
            <w:r w:rsidRPr="000958C8">
              <w:rPr>
                <w:rFonts w:ascii="Calibri" w:eastAsia="Times New Roman" w:hAnsi="Calibri" w:cs="Calibri"/>
                <w:color w:val="000000"/>
                <w:lang w:eastAsia="en-GB"/>
              </w:rPr>
              <w:t>iff</w:t>
            </w:r>
            <w:proofErr w:type="spellEnd"/>
            <w:r w:rsidRPr="000958C8">
              <w:rPr>
                <w:rFonts w:ascii="Calibri" w:eastAsia="Times New Roman" w:hAnsi="Calibri" w:cs="Calibri"/>
                <w:color w:val="000000"/>
                <w:lang w:eastAsia="en-GB"/>
              </w:rPr>
              <w:t xml:space="preserve"> subject + finite verb phrase)</w:t>
            </w:r>
          </w:p>
        </w:tc>
        <w:tc>
          <w:tcPr>
            <w:tcW w:w="782" w:type="pct"/>
            <w:shd w:val="clear" w:color="auto" w:fill="auto"/>
            <w:hideMark/>
          </w:tcPr>
          <w:p w14:paraId="7C63E7AB" w14:textId="77777777" w:rsidR="000958C8" w:rsidRPr="000958C8" w:rsidRDefault="000958C8" w:rsidP="000958C8">
            <w:pPr>
              <w:spacing w:after="0" w:line="240" w:lineRule="auto"/>
              <w:rPr>
                <w:rFonts w:ascii="Calibri" w:eastAsia="Times New Roman" w:hAnsi="Calibri" w:cs="Calibri"/>
                <w:color w:val="000000"/>
                <w:lang w:eastAsia="en-GB"/>
              </w:rPr>
            </w:pPr>
            <w:proofErr w:type="spellStart"/>
            <w:r w:rsidRPr="000958C8">
              <w:rPr>
                <w:rFonts w:ascii="Calibri" w:eastAsia="Times New Roman" w:hAnsi="Calibri" w:cs="Calibri"/>
                <w:color w:val="000000"/>
                <w:lang w:eastAsia="en-GB"/>
              </w:rPr>
              <w:t>Grobe</w:t>
            </w:r>
            <w:proofErr w:type="spellEnd"/>
            <w:r w:rsidRPr="000958C8">
              <w:rPr>
                <w:rFonts w:ascii="Calibri" w:eastAsia="Times New Roman" w:hAnsi="Calibri" w:cs="Calibri"/>
                <w:color w:val="000000"/>
                <w:lang w:eastAsia="en-GB"/>
              </w:rPr>
              <w:t xml:space="preserve"> 1981</w:t>
            </w:r>
          </w:p>
        </w:tc>
        <w:tc>
          <w:tcPr>
            <w:tcW w:w="2317" w:type="pct"/>
            <w:shd w:val="clear" w:color="auto" w:fill="auto"/>
            <w:hideMark/>
          </w:tcPr>
          <w:p w14:paraId="1FBB78F8"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Clause length positively predictive of quality at 5th, 8th, and 11th grade overall, although relationship varied according to particular grade and regression model. Overall contribution to models never contributed more than 1.1% of variance</w:t>
            </w:r>
          </w:p>
        </w:tc>
      </w:tr>
      <w:tr w:rsidR="000958C8" w:rsidRPr="000958C8" w14:paraId="78FF53B9" w14:textId="77777777" w:rsidTr="003F7D17">
        <w:trPr>
          <w:trHeight w:val="900"/>
        </w:trPr>
        <w:tc>
          <w:tcPr>
            <w:tcW w:w="658" w:type="pct"/>
            <w:vMerge/>
            <w:vAlign w:val="center"/>
            <w:hideMark/>
          </w:tcPr>
          <w:p w14:paraId="3E80A092" w14:textId="77777777" w:rsidR="000958C8" w:rsidRPr="000958C8" w:rsidRDefault="000958C8" w:rsidP="000958C8">
            <w:pPr>
              <w:spacing w:after="0" w:line="240" w:lineRule="auto"/>
              <w:rPr>
                <w:rFonts w:ascii="Calibri" w:eastAsia="Times New Roman" w:hAnsi="Calibri" w:cs="Calibri"/>
                <w:color w:val="000000"/>
                <w:lang w:eastAsia="en-GB"/>
              </w:rPr>
            </w:pPr>
          </w:p>
        </w:tc>
        <w:tc>
          <w:tcPr>
            <w:tcW w:w="1243" w:type="pct"/>
            <w:shd w:val="clear" w:color="auto" w:fill="auto"/>
            <w:hideMark/>
          </w:tcPr>
          <w:p w14:paraId="679CDE79"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xml:space="preserve"># words per clause (clause </w:t>
            </w:r>
            <w:proofErr w:type="spellStart"/>
            <w:r w:rsidRPr="000958C8">
              <w:rPr>
                <w:rFonts w:ascii="Calibri" w:eastAsia="Times New Roman" w:hAnsi="Calibri" w:cs="Calibri"/>
                <w:color w:val="000000"/>
                <w:lang w:eastAsia="en-GB"/>
              </w:rPr>
              <w:t>iff</w:t>
            </w:r>
            <w:proofErr w:type="spellEnd"/>
            <w:r w:rsidRPr="000958C8">
              <w:rPr>
                <w:rFonts w:ascii="Calibri" w:eastAsia="Times New Roman" w:hAnsi="Calibri" w:cs="Calibri"/>
                <w:color w:val="000000"/>
                <w:lang w:eastAsia="en-GB"/>
              </w:rPr>
              <w:t xml:space="preserve"> subject + finite verb phrase)</w:t>
            </w:r>
          </w:p>
        </w:tc>
        <w:tc>
          <w:tcPr>
            <w:tcW w:w="782" w:type="pct"/>
            <w:shd w:val="clear" w:color="auto" w:fill="auto"/>
            <w:hideMark/>
          </w:tcPr>
          <w:p w14:paraId="080FB535"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Rubin 1982</w:t>
            </w:r>
          </w:p>
        </w:tc>
        <w:tc>
          <w:tcPr>
            <w:tcW w:w="2317" w:type="pct"/>
            <w:shd w:val="clear" w:color="auto" w:fill="auto"/>
            <w:hideMark/>
          </w:tcPr>
          <w:p w14:paraId="5DA75F49"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Longer in 12th versus 8th grade US writing, with sample of adult writing characterised by longer clauses than all three student groups</w:t>
            </w:r>
          </w:p>
        </w:tc>
      </w:tr>
      <w:tr w:rsidR="000958C8" w:rsidRPr="000958C8" w14:paraId="4A97F430" w14:textId="77777777" w:rsidTr="003F7D17">
        <w:trPr>
          <w:trHeight w:val="900"/>
        </w:trPr>
        <w:tc>
          <w:tcPr>
            <w:tcW w:w="658" w:type="pct"/>
            <w:vMerge/>
            <w:vAlign w:val="center"/>
            <w:hideMark/>
          </w:tcPr>
          <w:p w14:paraId="763BE919" w14:textId="77777777" w:rsidR="000958C8" w:rsidRPr="000958C8" w:rsidRDefault="000958C8" w:rsidP="000958C8">
            <w:pPr>
              <w:spacing w:after="0" w:line="240" w:lineRule="auto"/>
              <w:rPr>
                <w:rFonts w:ascii="Calibri" w:eastAsia="Times New Roman" w:hAnsi="Calibri" w:cs="Calibri"/>
                <w:color w:val="000000"/>
                <w:lang w:eastAsia="en-GB"/>
              </w:rPr>
            </w:pPr>
          </w:p>
        </w:tc>
        <w:tc>
          <w:tcPr>
            <w:tcW w:w="1243" w:type="pct"/>
            <w:shd w:val="clear" w:color="auto" w:fill="auto"/>
            <w:hideMark/>
          </w:tcPr>
          <w:p w14:paraId="736A5EE3"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xml:space="preserve"># words per clause (clause </w:t>
            </w:r>
            <w:proofErr w:type="spellStart"/>
            <w:r w:rsidRPr="000958C8">
              <w:rPr>
                <w:rFonts w:ascii="Calibri" w:eastAsia="Times New Roman" w:hAnsi="Calibri" w:cs="Calibri"/>
                <w:color w:val="000000"/>
                <w:lang w:eastAsia="en-GB"/>
              </w:rPr>
              <w:t>iff</w:t>
            </w:r>
            <w:proofErr w:type="spellEnd"/>
            <w:r w:rsidRPr="000958C8">
              <w:rPr>
                <w:rFonts w:ascii="Calibri" w:eastAsia="Times New Roman" w:hAnsi="Calibri" w:cs="Calibri"/>
                <w:color w:val="000000"/>
                <w:lang w:eastAsia="en-GB"/>
              </w:rPr>
              <w:t xml:space="preserve"> subject + finite verb phrase)</w:t>
            </w:r>
          </w:p>
        </w:tc>
        <w:tc>
          <w:tcPr>
            <w:tcW w:w="782" w:type="pct"/>
            <w:shd w:val="clear" w:color="auto" w:fill="auto"/>
            <w:hideMark/>
          </w:tcPr>
          <w:p w14:paraId="52C71F94"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xml:space="preserve">Rubin &amp; </w:t>
            </w:r>
            <w:proofErr w:type="spellStart"/>
            <w:r w:rsidRPr="000958C8">
              <w:rPr>
                <w:rFonts w:ascii="Calibri" w:eastAsia="Times New Roman" w:hAnsi="Calibri" w:cs="Calibri"/>
                <w:color w:val="000000"/>
                <w:lang w:eastAsia="en-GB"/>
              </w:rPr>
              <w:t>Piché</w:t>
            </w:r>
            <w:proofErr w:type="spellEnd"/>
            <w:r w:rsidRPr="000958C8">
              <w:rPr>
                <w:rFonts w:ascii="Calibri" w:eastAsia="Times New Roman" w:hAnsi="Calibri" w:cs="Calibri"/>
                <w:color w:val="000000"/>
                <w:lang w:eastAsia="en-GB"/>
              </w:rPr>
              <w:t xml:space="preserve"> 1979</w:t>
            </w:r>
          </w:p>
        </w:tc>
        <w:tc>
          <w:tcPr>
            <w:tcW w:w="2317" w:type="pct"/>
            <w:shd w:val="clear" w:color="auto" w:fill="auto"/>
            <w:hideMark/>
          </w:tcPr>
          <w:p w14:paraId="3C134702"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Longer in 12th versus 8th grade US writing, with sample of adult writing characterised by longer clauses than all three student groups</w:t>
            </w:r>
          </w:p>
        </w:tc>
      </w:tr>
      <w:tr w:rsidR="000958C8" w:rsidRPr="000958C8" w14:paraId="68F639F7" w14:textId="77777777" w:rsidTr="003F7D17">
        <w:trPr>
          <w:trHeight w:val="600"/>
        </w:trPr>
        <w:tc>
          <w:tcPr>
            <w:tcW w:w="658" w:type="pct"/>
            <w:vMerge/>
            <w:vAlign w:val="center"/>
            <w:hideMark/>
          </w:tcPr>
          <w:p w14:paraId="427FB4D2" w14:textId="77777777" w:rsidR="000958C8" w:rsidRPr="000958C8" w:rsidRDefault="000958C8" w:rsidP="000958C8">
            <w:pPr>
              <w:spacing w:after="0" w:line="240" w:lineRule="auto"/>
              <w:rPr>
                <w:rFonts w:ascii="Calibri" w:eastAsia="Times New Roman" w:hAnsi="Calibri" w:cs="Calibri"/>
                <w:color w:val="000000"/>
                <w:lang w:eastAsia="en-GB"/>
              </w:rPr>
            </w:pPr>
          </w:p>
        </w:tc>
        <w:tc>
          <w:tcPr>
            <w:tcW w:w="1243" w:type="pct"/>
            <w:shd w:val="clear" w:color="auto" w:fill="auto"/>
            <w:hideMark/>
          </w:tcPr>
          <w:p w14:paraId="3848BEE5"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xml:space="preserve"># words per clause (clause </w:t>
            </w:r>
            <w:proofErr w:type="spellStart"/>
            <w:r w:rsidRPr="000958C8">
              <w:rPr>
                <w:rFonts w:ascii="Calibri" w:eastAsia="Times New Roman" w:hAnsi="Calibri" w:cs="Calibri"/>
                <w:color w:val="000000"/>
                <w:lang w:eastAsia="en-GB"/>
              </w:rPr>
              <w:t>iff</w:t>
            </w:r>
            <w:proofErr w:type="spellEnd"/>
            <w:r w:rsidRPr="000958C8">
              <w:rPr>
                <w:rFonts w:ascii="Calibri" w:eastAsia="Times New Roman" w:hAnsi="Calibri" w:cs="Calibri"/>
                <w:color w:val="000000"/>
                <w:lang w:eastAsia="en-GB"/>
              </w:rPr>
              <w:t xml:space="preserve"> subject + finite verb phrase)</w:t>
            </w:r>
          </w:p>
        </w:tc>
        <w:tc>
          <w:tcPr>
            <w:tcW w:w="782" w:type="pct"/>
            <w:shd w:val="clear" w:color="auto" w:fill="auto"/>
            <w:hideMark/>
          </w:tcPr>
          <w:p w14:paraId="59D03287"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Langer 1984</w:t>
            </w:r>
          </w:p>
        </w:tc>
        <w:tc>
          <w:tcPr>
            <w:tcW w:w="2317" w:type="pct"/>
            <w:shd w:val="clear" w:color="auto" w:fill="auto"/>
            <w:hideMark/>
          </w:tcPr>
          <w:p w14:paraId="232F4EFE"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No association with quality</w:t>
            </w:r>
          </w:p>
        </w:tc>
      </w:tr>
      <w:tr w:rsidR="000958C8" w:rsidRPr="000958C8" w14:paraId="205F2D87" w14:textId="77777777" w:rsidTr="003F7D17">
        <w:trPr>
          <w:trHeight w:val="900"/>
        </w:trPr>
        <w:tc>
          <w:tcPr>
            <w:tcW w:w="658" w:type="pct"/>
            <w:vMerge/>
            <w:vAlign w:val="center"/>
            <w:hideMark/>
          </w:tcPr>
          <w:p w14:paraId="491AB4D0" w14:textId="77777777" w:rsidR="000958C8" w:rsidRPr="000958C8" w:rsidRDefault="000958C8" w:rsidP="000958C8">
            <w:pPr>
              <w:spacing w:after="0" w:line="240" w:lineRule="auto"/>
              <w:rPr>
                <w:rFonts w:ascii="Calibri" w:eastAsia="Times New Roman" w:hAnsi="Calibri" w:cs="Calibri"/>
                <w:color w:val="000000"/>
                <w:lang w:eastAsia="en-GB"/>
              </w:rPr>
            </w:pPr>
          </w:p>
        </w:tc>
        <w:tc>
          <w:tcPr>
            <w:tcW w:w="1243" w:type="pct"/>
            <w:shd w:val="clear" w:color="auto" w:fill="auto"/>
            <w:hideMark/>
          </w:tcPr>
          <w:p w14:paraId="2097619C"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xml:space="preserve"># words per clause in 1000 word sample (clause </w:t>
            </w:r>
            <w:proofErr w:type="spellStart"/>
            <w:r w:rsidRPr="000958C8">
              <w:rPr>
                <w:rFonts w:ascii="Calibri" w:eastAsia="Times New Roman" w:hAnsi="Calibri" w:cs="Calibri"/>
                <w:color w:val="000000"/>
                <w:lang w:eastAsia="en-GB"/>
              </w:rPr>
              <w:t>iff</w:t>
            </w:r>
            <w:proofErr w:type="spellEnd"/>
            <w:r w:rsidRPr="000958C8">
              <w:rPr>
                <w:rFonts w:ascii="Calibri" w:eastAsia="Times New Roman" w:hAnsi="Calibri" w:cs="Calibri"/>
                <w:color w:val="000000"/>
                <w:lang w:eastAsia="en-GB"/>
              </w:rPr>
              <w:t xml:space="preserve"> subject + finite verb phrase)</w:t>
            </w:r>
          </w:p>
        </w:tc>
        <w:tc>
          <w:tcPr>
            <w:tcW w:w="782" w:type="pct"/>
            <w:shd w:val="clear" w:color="auto" w:fill="auto"/>
            <w:hideMark/>
          </w:tcPr>
          <w:p w14:paraId="6A88738A"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Peltz 1973</w:t>
            </w:r>
          </w:p>
        </w:tc>
        <w:tc>
          <w:tcPr>
            <w:tcW w:w="2317" w:type="pct"/>
            <w:shd w:val="clear" w:color="auto" w:fill="auto"/>
            <w:hideMark/>
          </w:tcPr>
          <w:p w14:paraId="0FC5551F" w14:textId="23FD66EB"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xml:space="preserve">Sample of writing by </w:t>
            </w:r>
            <w:r w:rsidR="0082497A" w:rsidRPr="000958C8">
              <w:rPr>
                <w:rFonts w:ascii="Calibri" w:eastAsia="Times New Roman" w:hAnsi="Calibri" w:cs="Calibri"/>
                <w:color w:val="000000"/>
                <w:lang w:eastAsia="en-GB"/>
              </w:rPr>
              <w:t>professional</w:t>
            </w:r>
            <w:r w:rsidRPr="000958C8">
              <w:rPr>
                <w:rFonts w:ascii="Calibri" w:eastAsia="Times New Roman" w:hAnsi="Calibri" w:cs="Calibri"/>
                <w:color w:val="000000"/>
                <w:lang w:eastAsia="en-GB"/>
              </w:rPr>
              <w:t xml:space="preserve"> authors exhibited longer clauses than sample of 10th grade writing</w:t>
            </w:r>
          </w:p>
        </w:tc>
      </w:tr>
      <w:tr w:rsidR="000958C8" w:rsidRPr="000958C8" w14:paraId="42D16F02" w14:textId="77777777" w:rsidTr="003F7D17">
        <w:trPr>
          <w:trHeight w:val="900"/>
        </w:trPr>
        <w:tc>
          <w:tcPr>
            <w:tcW w:w="658" w:type="pct"/>
            <w:vMerge/>
            <w:vAlign w:val="center"/>
            <w:hideMark/>
          </w:tcPr>
          <w:p w14:paraId="7E624E69" w14:textId="77777777" w:rsidR="000958C8" w:rsidRPr="000958C8" w:rsidRDefault="000958C8" w:rsidP="000958C8">
            <w:pPr>
              <w:spacing w:after="0" w:line="240" w:lineRule="auto"/>
              <w:rPr>
                <w:rFonts w:ascii="Calibri" w:eastAsia="Times New Roman" w:hAnsi="Calibri" w:cs="Calibri"/>
                <w:color w:val="000000"/>
                <w:lang w:eastAsia="en-GB"/>
              </w:rPr>
            </w:pPr>
          </w:p>
        </w:tc>
        <w:tc>
          <w:tcPr>
            <w:tcW w:w="1243" w:type="pct"/>
            <w:shd w:val="clear" w:color="auto" w:fill="auto"/>
            <w:hideMark/>
          </w:tcPr>
          <w:p w14:paraId="1C66FF18"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xml:space="preserve"># words per clause (clause </w:t>
            </w:r>
            <w:proofErr w:type="spellStart"/>
            <w:r w:rsidRPr="000958C8">
              <w:rPr>
                <w:rFonts w:ascii="Calibri" w:eastAsia="Times New Roman" w:hAnsi="Calibri" w:cs="Calibri"/>
                <w:color w:val="000000"/>
                <w:lang w:eastAsia="en-GB"/>
              </w:rPr>
              <w:t>iff</w:t>
            </w:r>
            <w:proofErr w:type="spellEnd"/>
            <w:r w:rsidRPr="000958C8">
              <w:rPr>
                <w:rFonts w:ascii="Calibri" w:eastAsia="Times New Roman" w:hAnsi="Calibri" w:cs="Calibri"/>
                <w:color w:val="000000"/>
                <w:lang w:eastAsia="en-GB"/>
              </w:rPr>
              <w:t xml:space="preserve"> finite verb phrase)</w:t>
            </w:r>
          </w:p>
        </w:tc>
        <w:tc>
          <w:tcPr>
            <w:tcW w:w="782" w:type="pct"/>
            <w:shd w:val="clear" w:color="auto" w:fill="auto"/>
            <w:hideMark/>
          </w:tcPr>
          <w:p w14:paraId="3654F364"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Harrell 1957</w:t>
            </w:r>
          </w:p>
        </w:tc>
        <w:tc>
          <w:tcPr>
            <w:tcW w:w="2317" w:type="pct"/>
            <w:shd w:val="clear" w:color="auto" w:fill="auto"/>
            <w:hideMark/>
          </w:tcPr>
          <w:p w14:paraId="740A1B97"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General increase with 10th grade writing exhibiting longer clauses than the 8th grade writing, which in turn exhibited longer clauses than the 6th and 4th grade writing</w:t>
            </w:r>
          </w:p>
        </w:tc>
      </w:tr>
      <w:tr w:rsidR="000958C8" w:rsidRPr="000958C8" w14:paraId="11C6E593" w14:textId="77777777" w:rsidTr="00B82213">
        <w:trPr>
          <w:trHeight w:val="985"/>
        </w:trPr>
        <w:tc>
          <w:tcPr>
            <w:tcW w:w="658" w:type="pct"/>
            <w:vMerge/>
            <w:vAlign w:val="center"/>
            <w:hideMark/>
          </w:tcPr>
          <w:p w14:paraId="779C8301" w14:textId="77777777" w:rsidR="000958C8" w:rsidRPr="000958C8" w:rsidRDefault="000958C8" w:rsidP="000958C8">
            <w:pPr>
              <w:spacing w:after="0" w:line="240" w:lineRule="auto"/>
              <w:rPr>
                <w:rFonts w:ascii="Calibri" w:eastAsia="Times New Roman" w:hAnsi="Calibri" w:cs="Calibri"/>
                <w:color w:val="000000"/>
                <w:lang w:eastAsia="en-GB"/>
              </w:rPr>
            </w:pPr>
          </w:p>
        </w:tc>
        <w:tc>
          <w:tcPr>
            <w:tcW w:w="1243" w:type="pct"/>
            <w:shd w:val="clear" w:color="auto" w:fill="auto"/>
            <w:hideMark/>
          </w:tcPr>
          <w:p w14:paraId="4A5AB10D" w14:textId="58EA33FB"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xml:space="preserve"># words per clause (clause </w:t>
            </w:r>
            <w:proofErr w:type="spellStart"/>
            <w:r w:rsidRPr="000958C8">
              <w:rPr>
                <w:rFonts w:ascii="Calibri" w:eastAsia="Times New Roman" w:hAnsi="Calibri" w:cs="Calibri"/>
                <w:color w:val="000000"/>
                <w:lang w:eastAsia="en-GB"/>
              </w:rPr>
              <w:t>iff</w:t>
            </w:r>
            <w:proofErr w:type="spellEnd"/>
            <w:r w:rsidRPr="000958C8">
              <w:rPr>
                <w:rFonts w:ascii="Calibri" w:eastAsia="Times New Roman" w:hAnsi="Calibri" w:cs="Calibri"/>
                <w:color w:val="000000"/>
                <w:lang w:eastAsia="en-GB"/>
              </w:rPr>
              <w:t xml:space="preserve"> unified predicate that describes a single activity/state/event)</w:t>
            </w:r>
          </w:p>
        </w:tc>
        <w:tc>
          <w:tcPr>
            <w:tcW w:w="782" w:type="pct"/>
            <w:shd w:val="clear" w:color="auto" w:fill="auto"/>
            <w:hideMark/>
          </w:tcPr>
          <w:p w14:paraId="14472AF3"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Berman &amp; Nir-</w:t>
            </w:r>
            <w:proofErr w:type="spellStart"/>
            <w:r w:rsidRPr="000958C8">
              <w:rPr>
                <w:rFonts w:ascii="Calibri" w:eastAsia="Times New Roman" w:hAnsi="Calibri" w:cs="Calibri"/>
                <w:color w:val="000000"/>
                <w:lang w:eastAsia="en-GB"/>
              </w:rPr>
              <w:t>Sagiv</w:t>
            </w:r>
            <w:proofErr w:type="spellEnd"/>
            <w:r w:rsidRPr="000958C8">
              <w:rPr>
                <w:rFonts w:ascii="Calibri" w:eastAsia="Times New Roman" w:hAnsi="Calibri" w:cs="Calibri"/>
                <w:color w:val="000000"/>
                <w:lang w:eastAsia="en-GB"/>
              </w:rPr>
              <w:t xml:space="preserve"> 2007</w:t>
            </w:r>
          </w:p>
        </w:tc>
        <w:tc>
          <w:tcPr>
            <w:tcW w:w="2317" w:type="pct"/>
            <w:shd w:val="clear" w:color="auto" w:fill="auto"/>
            <w:hideMark/>
          </w:tcPr>
          <w:p w14:paraId="09475CFC"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Interaction with genre in sample of 4th grade, 7th grade, 11th grade and adult writing, with the expository writing exhibiting longer clauses than the narrative writing from 7th grade</w:t>
            </w:r>
          </w:p>
        </w:tc>
      </w:tr>
      <w:tr w:rsidR="000958C8" w:rsidRPr="000958C8" w14:paraId="52DD6C61" w14:textId="77777777" w:rsidTr="00B82213">
        <w:trPr>
          <w:trHeight w:val="972"/>
        </w:trPr>
        <w:tc>
          <w:tcPr>
            <w:tcW w:w="658" w:type="pct"/>
            <w:vMerge/>
            <w:vAlign w:val="center"/>
            <w:hideMark/>
          </w:tcPr>
          <w:p w14:paraId="1661EA75" w14:textId="77777777" w:rsidR="000958C8" w:rsidRPr="000958C8" w:rsidRDefault="000958C8" w:rsidP="000958C8">
            <w:pPr>
              <w:spacing w:after="0" w:line="240" w:lineRule="auto"/>
              <w:rPr>
                <w:rFonts w:ascii="Calibri" w:eastAsia="Times New Roman" w:hAnsi="Calibri" w:cs="Calibri"/>
                <w:color w:val="000000"/>
                <w:lang w:eastAsia="en-GB"/>
              </w:rPr>
            </w:pPr>
          </w:p>
        </w:tc>
        <w:tc>
          <w:tcPr>
            <w:tcW w:w="1243" w:type="pct"/>
            <w:shd w:val="clear" w:color="auto" w:fill="auto"/>
            <w:hideMark/>
          </w:tcPr>
          <w:p w14:paraId="456C4ADE" w14:textId="6376A022"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xml:space="preserve"># words per clause (clause </w:t>
            </w:r>
            <w:proofErr w:type="spellStart"/>
            <w:r w:rsidRPr="000958C8">
              <w:rPr>
                <w:rFonts w:ascii="Calibri" w:eastAsia="Times New Roman" w:hAnsi="Calibri" w:cs="Calibri"/>
                <w:color w:val="000000"/>
                <w:lang w:eastAsia="en-GB"/>
              </w:rPr>
              <w:t>iff</w:t>
            </w:r>
            <w:proofErr w:type="spellEnd"/>
            <w:r w:rsidRPr="000958C8">
              <w:rPr>
                <w:rFonts w:ascii="Calibri" w:eastAsia="Times New Roman" w:hAnsi="Calibri" w:cs="Calibri"/>
                <w:color w:val="000000"/>
                <w:lang w:eastAsia="en-GB"/>
              </w:rPr>
              <w:t xml:space="preserve"> unified predicate that describes a single activity/state/event)</w:t>
            </w:r>
          </w:p>
        </w:tc>
        <w:tc>
          <w:tcPr>
            <w:tcW w:w="782" w:type="pct"/>
            <w:shd w:val="clear" w:color="auto" w:fill="auto"/>
            <w:hideMark/>
          </w:tcPr>
          <w:p w14:paraId="6681019C" w14:textId="77777777" w:rsidR="000958C8" w:rsidRPr="000958C8" w:rsidRDefault="000958C8" w:rsidP="000958C8">
            <w:pPr>
              <w:spacing w:after="0" w:line="240" w:lineRule="auto"/>
              <w:rPr>
                <w:rFonts w:ascii="Calibri" w:eastAsia="Times New Roman" w:hAnsi="Calibri" w:cs="Calibri"/>
                <w:color w:val="000000"/>
                <w:lang w:eastAsia="en-GB"/>
              </w:rPr>
            </w:pPr>
            <w:proofErr w:type="spellStart"/>
            <w:r w:rsidRPr="000958C8">
              <w:rPr>
                <w:rFonts w:ascii="Calibri" w:eastAsia="Times New Roman" w:hAnsi="Calibri" w:cs="Calibri"/>
                <w:color w:val="000000"/>
                <w:lang w:eastAsia="en-GB"/>
              </w:rPr>
              <w:t>Ravid</w:t>
            </w:r>
            <w:proofErr w:type="spellEnd"/>
            <w:r w:rsidRPr="000958C8">
              <w:rPr>
                <w:rFonts w:ascii="Calibri" w:eastAsia="Times New Roman" w:hAnsi="Calibri" w:cs="Calibri"/>
                <w:color w:val="000000"/>
                <w:lang w:eastAsia="en-GB"/>
              </w:rPr>
              <w:t xml:space="preserve"> &amp; Berman 2010</w:t>
            </w:r>
          </w:p>
        </w:tc>
        <w:tc>
          <w:tcPr>
            <w:tcW w:w="2317" w:type="pct"/>
            <w:shd w:val="clear" w:color="auto" w:fill="auto"/>
            <w:hideMark/>
          </w:tcPr>
          <w:p w14:paraId="7E27AB23"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Adult and 11th grade writing sample characterised by longer clauses than 4th grade sample, but no differences otherwise between the 4th grade, 7th grade, 11th grade and adult writing samples</w:t>
            </w:r>
          </w:p>
        </w:tc>
      </w:tr>
      <w:tr w:rsidR="000958C8" w:rsidRPr="000958C8" w14:paraId="3B16EC82" w14:textId="77777777" w:rsidTr="003F7D17">
        <w:trPr>
          <w:trHeight w:val="1200"/>
        </w:trPr>
        <w:tc>
          <w:tcPr>
            <w:tcW w:w="658" w:type="pct"/>
            <w:vMerge/>
            <w:vAlign w:val="center"/>
            <w:hideMark/>
          </w:tcPr>
          <w:p w14:paraId="13939916" w14:textId="77777777" w:rsidR="000958C8" w:rsidRPr="000958C8" w:rsidRDefault="000958C8" w:rsidP="000958C8">
            <w:pPr>
              <w:spacing w:after="0" w:line="240" w:lineRule="auto"/>
              <w:rPr>
                <w:rFonts w:ascii="Calibri" w:eastAsia="Times New Roman" w:hAnsi="Calibri" w:cs="Calibri"/>
                <w:color w:val="000000"/>
                <w:lang w:eastAsia="en-GB"/>
              </w:rPr>
            </w:pPr>
          </w:p>
        </w:tc>
        <w:tc>
          <w:tcPr>
            <w:tcW w:w="1243" w:type="pct"/>
            <w:shd w:val="clear" w:color="auto" w:fill="auto"/>
            <w:hideMark/>
          </w:tcPr>
          <w:p w14:paraId="20649E49"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words per clause (clause operationalisation unclear)</w:t>
            </w:r>
          </w:p>
        </w:tc>
        <w:tc>
          <w:tcPr>
            <w:tcW w:w="782" w:type="pct"/>
            <w:shd w:val="clear" w:color="auto" w:fill="auto"/>
            <w:hideMark/>
          </w:tcPr>
          <w:p w14:paraId="4F192053"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Veal 1974</w:t>
            </w:r>
          </w:p>
        </w:tc>
        <w:tc>
          <w:tcPr>
            <w:tcW w:w="2317" w:type="pct"/>
            <w:shd w:val="clear" w:color="auto" w:fill="auto"/>
            <w:hideMark/>
          </w:tcPr>
          <w:p w14:paraId="11F9E6C6" w14:textId="3C42D21A"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An age-related association was found for the 2nd grade sample, with the higher quality writing characterised by longer clauses than the low quality writing. No association was found with quality for either th</w:t>
            </w:r>
            <w:r w:rsidR="009A55CC">
              <w:rPr>
                <w:rFonts w:ascii="Calibri" w:eastAsia="Times New Roman" w:hAnsi="Calibri" w:cs="Calibri"/>
                <w:color w:val="000000"/>
                <w:lang w:eastAsia="en-GB"/>
              </w:rPr>
              <w:t>e</w:t>
            </w:r>
            <w:r w:rsidRPr="000958C8">
              <w:rPr>
                <w:rFonts w:ascii="Calibri" w:eastAsia="Times New Roman" w:hAnsi="Calibri" w:cs="Calibri"/>
                <w:color w:val="000000"/>
                <w:lang w:eastAsia="en-GB"/>
              </w:rPr>
              <w:t xml:space="preserve"> 4th or 6th grade samples</w:t>
            </w:r>
          </w:p>
        </w:tc>
      </w:tr>
      <w:tr w:rsidR="000958C8" w:rsidRPr="000958C8" w14:paraId="3619654D" w14:textId="77777777" w:rsidTr="003F7D17">
        <w:trPr>
          <w:trHeight w:val="900"/>
        </w:trPr>
        <w:tc>
          <w:tcPr>
            <w:tcW w:w="658" w:type="pct"/>
            <w:vMerge/>
            <w:vAlign w:val="center"/>
            <w:hideMark/>
          </w:tcPr>
          <w:p w14:paraId="797C0200" w14:textId="77777777" w:rsidR="000958C8" w:rsidRPr="000958C8" w:rsidRDefault="000958C8" w:rsidP="000958C8">
            <w:pPr>
              <w:spacing w:after="0" w:line="240" w:lineRule="auto"/>
              <w:rPr>
                <w:rFonts w:ascii="Calibri" w:eastAsia="Times New Roman" w:hAnsi="Calibri" w:cs="Calibri"/>
                <w:color w:val="000000"/>
                <w:lang w:eastAsia="en-GB"/>
              </w:rPr>
            </w:pPr>
          </w:p>
        </w:tc>
        <w:tc>
          <w:tcPr>
            <w:tcW w:w="1243" w:type="pct"/>
            <w:shd w:val="clear" w:color="auto" w:fill="auto"/>
            <w:hideMark/>
          </w:tcPr>
          <w:p w14:paraId="2565C4D8"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 words per clause (clause operationalisation unclear)</w:t>
            </w:r>
          </w:p>
        </w:tc>
        <w:tc>
          <w:tcPr>
            <w:tcW w:w="782" w:type="pct"/>
            <w:shd w:val="clear" w:color="auto" w:fill="auto"/>
            <w:hideMark/>
          </w:tcPr>
          <w:p w14:paraId="4C3D5C46"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Harpin 1976</w:t>
            </w:r>
          </w:p>
        </w:tc>
        <w:tc>
          <w:tcPr>
            <w:tcW w:w="2317" w:type="pct"/>
            <w:shd w:val="clear" w:color="auto" w:fill="auto"/>
            <w:hideMark/>
          </w:tcPr>
          <w:p w14:paraId="6909C00B" w14:textId="77777777" w:rsidR="000958C8" w:rsidRPr="000958C8" w:rsidRDefault="000958C8" w:rsidP="000958C8">
            <w:pPr>
              <w:spacing w:after="0" w:line="240" w:lineRule="auto"/>
              <w:rPr>
                <w:rFonts w:ascii="Calibri" w:eastAsia="Times New Roman" w:hAnsi="Calibri" w:cs="Calibri"/>
                <w:color w:val="000000"/>
                <w:lang w:eastAsia="en-GB"/>
              </w:rPr>
            </w:pPr>
            <w:r w:rsidRPr="000958C8">
              <w:rPr>
                <w:rFonts w:ascii="Calibri" w:eastAsia="Times New Roman" w:hAnsi="Calibri" w:cs="Calibri"/>
                <w:color w:val="000000"/>
                <w:lang w:eastAsia="en-GB"/>
              </w:rPr>
              <w:t>General descriptive increase between 3rd and 5th Year UK writing, although 5th grade clauses also descriptively longer than average than the Year 6 writing sample</w:t>
            </w:r>
          </w:p>
        </w:tc>
      </w:tr>
    </w:tbl>
    <w:p w14:paraId="588C6EAF" w14:textId="77777777" w:rsidR="00183273" w:rsidRDefault="00183273">
      <w:pPr>
        <w:sectPr w:rsidR="00183273" w:rsidSect="00A478B4">
          <w:pgSz w:w="16838" w:h="11906" w:orient="landscape"/>
          <w:pgMar w:top="1440" w:right="1440" w:bottom="1440" w:left="1440" w:header="708" w:footer="708" w:gutter="0"/>
          <w:cols w:space="708"/>
          <w:docGrid w:linePitch="360"/>
        </w:sectPr>
      </w:pPr>
    </w:p>
    <w:tbl>
      <w:tblPr>
        <w:tblW w:w="13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0"/>
        <w:gridCol w:w="4360"/>
        <w:gridCol w:w="1780"/>
        <w:gridCol w:w="4960"/>
      </w:tblGrid>
      <w:tr w:rsidR="002B309F" w:rsidRPr="00F175FA" w14:paraId="303F093B" w14:textId="77777777" w:rsidTr="002B309F">
        <w:trPr>
          <w:trHeight w:val="285"/>
        </w:trPr>
        <w:tc>
          <w:tcPr>
            <w:tcW w:w="13700" w:type="dxa"/>
            <w:gridSpan w:val="4"/>
            <w:tcBorders>
              <w:top w:val="nil"/>
              <w:left w:val="nil"/>
              <w:bottom w:val="single" w:sz="4" w:space="0" w:color="auto"/>
              <w:right w:val="nil"/>
            </w:tcBorders>
            <w:shd w:val="clear" w:color="auto" w:fill="auto"/>
            <w:vAlign w:val="center"/>
          </w:tcPr>
          <w:p w14:paraId="590BAED5" w14:textId="10CA770A" w:rsidR="002B309F" w:rsidRPr="00F175FA" w:rsidRDefault="00E606A4" w:rsidP="002B309F">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lastRenderedPageBreak/>
              <w:t>Table 6</w:t>
            </w:r>
            <w:r w:rsidR="00F175FA" w:rsidRPr="00F175FA">
              <w:rPr>
                <w:rFonts w:ascii="Calibri" w:eastAsia="Times New Roman" w:hAnsi="Calibri" w:cs="Calibri"/>
                <w:b/>
                <w:bCs/>
                <w:color w:val="000000"/>
                <w:lang w:eastAsia="en-GB"/>
              </w:rPr>
              <w:t>c: Generic Indices (Sentence- &amp; Utterance-Based Measures)</w:t>
            </w:r>
          </w:p>
        </w:tc>
      </w:tr>
      <w:tr w:rsidR="002B309F" w:rsidRPr="002B309F" w14:paraId="001F62CB" w14:textId="77777777" w:rsidTr="002B309F">
        <w:trPr>
          <w:trHeight w:val="285"/>
        </w:trPr>
        <w:tc>
          <w:tcPr>
            <w:tcW w:w="2600" w:type="dxa"/>
            <w:tcBorders>
              <w:top w:val="single" w:sz="4" w:space="0" w:color="auto"/>
            </w:tcBorders>
            <w:shd w:val="clear" w:color="auto" w:fill="auto"/>
            <w:vAlign w:val="center"/>
            <w:hideMark/>
          </w:tcPr>
          <w:p w14:paraId="7EFDA842" w14:textId="77777777" w:rsidR="002B309F" w:rsidRPr="002B309F" w:rsidRDefault="002B309F" w:rsidP="002B309F">
            <w:pPr>
              <w:spacing w:after="0" w:line="240" w:lineRule="auto"/>
              <w:jc w:val="center"/>
              <w:rPr>
                <w:rFonts w:ascii="Calibri" w:eastAsia="Times New Roman" w:hAnsi="Calibri" w:cs="Calibri"/>
                <w:b/>
                <w:bCs/>
                <w:color w:val="000000"/>
                <w:lang w:eastAsia="en-GB"/>
              </w:rPr>
            </w:pPr>
            <w:r w:rsidRPr="002B309F">
              <w:rPr>
                <w:rFonts w:ascii="Calibri" w:eastAsia="Times New Roman" w:hAnsi="Calibri" w:cs="Calibri"/>
                <w:b/>
                <w:bCs/>
                <w:color w:val="000000"/>
                <w:lang w:eastAsia="en-GB"/>
              </w:rPr>
              <w:t>Measure</w:t>
            </w:r>
          </w:p>
        </w:tc>
        <w:tc>
          <w:tcPr>
            <w:tcW w:w="4360" w:type="dxa"/>
            <w:tcBorders>
              <w:top w:val="single" w:sz="4" w:space="0" w:color="auto"/>
            </w:tcBorders>
            <w:shd w:val="clear" w:color="auto" w:fill="auto"/>
            <w:vAlign w:val="center"/>
            <w:hideMark/>
          </w:tcPr>
          <w:p w14:paraId="642CF47E" w14:textId="77777777" w:rsidR="002B309F" w:rsidRPr="002B309F" w:rsidRDefault="002B309F" w:rsidP="002B309F">
            <w:pPr>
              <w:spacing w:after="0" w:line="240" w:lineRule="auto"/>
              <w:jc w:val="center"/>
              <w:rPr>
                <w:rFonts w:ascii="Calibri" w:eastAsia="Times New Roman" w:hAnsi="Calibri" w:cs="Calibri"/>
                <w:b/>
                <w:bCs/>
                <w:color w:val="000000"/>
                <w:lang w:eastAsia="en-GB"/>
              </w:rPr>
            </w:pPr>
            <w:r w:rsidRPr="002B309F">
              <w:rPr>
                <w:rFonts w:ascii="Calibri" w:eastAsia="Times New Roman" w:hAnsi="Calibri" w:cs="Calibri"/>
                <w:b/>
                <w:bCs/>
                <w:color w:val="000000"/>
                <w:lang w:eastAsia="en-GB"/>
              </w:rPr>
              <w:t>Notes on Operationalisation</w:t>
            </w:r>
          </w:p>
        </w:tc>
        <w:tc>
          <w:tcPr>
            <w:tcW w:w="1780" w:type="dxa"/>
            <w:tcBorders>
              <w:top w:val="single" w:sz="4" w:space="0" w:color="auto"/>
            </w:tcBorders>
            <w:shd w:val="clear" w:color="auto" w:fill="auto"/>
            <w:vAlign w:val="center"/>
            <w:hideMark/>
          </w:tcPr>
          <w:p w14:paraId="2BAC842E" w14:textId="77777777" w:rsidR="002B309F" w:rsidRPr="002B309F" w:rsidRDefault="002B309F" w:rsidP="002B309F">
            <w:pPr>
              <w:spacing w:after="0" w:line="240" w:lineRule="auto"/>
              <w:jc w:val="center"/>
              <w:rPr>
                <w:rFonts w:ascii="Calibri" w:eastAsia="Times New Roman" w:hAnsi="Calibri" w:cs="Calibri"/>
                <w:b/>
                <w:bCs/>
                <w:color w:val="000000"/>
                <w:lang w:eastAsia="en-GB"/>
              </w:rPr>
            </w:pPr>
            <w:r w:rsidRPr="002B309F">
              <w:rPr>
                <w:rFonts w:ascii="Calibri" w:eastAsia="Times New Roman" w:hAnsi="Calibri" w:cs="Calibri"/>
                <w:b/>
                <w:bCs/>
                <w:color w:val="000000"/>
                <w:lang w:eastAsia="en-GB"/>
              </w:rPr>
              <w:t>Source</w:t>
            </w:r>
          </w:p>
        </w:tc>
        <w:tc>
          <w:tcPr>
            <w:tcW w:w="4960" w:type="dxa"/>
            <w:tcBorders>
              <w:top w:val="single" w:sz="4" w:space="0" w:color="auto"/>
            </w:tcBorders>
            <w:shd w:val="clear" w:color="auto" w:fill="auto"/>
            <w:vAlign w:val="center"/>
            <w:hideMark/>
          </w:tcPr>
          <w:p w14:paraId="14579C99" w14:textId="77777777" w:rsidR="002B309F" w:rsidRPr="002B309F" w:rsidRDefault="002B309F" w:rsidP="002B309F">
            <w:pPr>
              <w:spacing w:after="0" w:line="240" w:lineRule="auto"/>
              <w:jc w:val="center"/>
              <w:rPr>
                <w:rFonts w:ascii="Calibri" w:eastAsia="Times New Roman" w:hAnsi="Calibri" w:cs="Calibri"/>
                <w:b/>
                <w:bCs/>
                <w:color w:val="000000"/>
                <w:lang w:eastAsia="en-GB"/>
              </w:rPr>
            </w:pPr>
            <w:r w:rsidRPr="002B309F">
              <w:rPr>
                <w:rFonts w:ascii="Calibri" w:eastAsia="Times New Roman" w:hAnsi="Calibri" w:cs="Calibri"/>
                <w:b/>
                <w:bCs/>
                <w:color w:val="000000"/>
                <w:lang w:eastAsia="en-GB"/>
              </w:rPr>
              <w:t>Findings</w:t>
            </w:r>
          </w:p>
        </w:tc>
      </w:tr>
      <w:tr w:rsidR="002B309F" w:rsidRPr="002B309F" w14:paraId="5EC685C4" w14:textId="77777777" w:rsidTr="002B309F">
        <w:trPr>
          <w:trHeight w:val="600"/>
        </w:trPr>
        <w:tc>
          <w:tcPr>
            <w:tcW w:w="2600" w:type="dxa"/>
            <w:vMerge w:val="restart"/>
            <w:shd w:val="clear" w:color="auto" w:fill="auto"/>
            <w:hideMark/>
          </w:tcPr>
          <w:p w14:paraId="4F1DA49E"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Sentence Length (Words)</w:t>
            </w:r>
          </w:p>
        </w:tc>
        <w:tc>
          <w:tcPr>
            <w:tcW w:w="4360" w:type="dxa"/>
            <w:shd w:val="clear" w:color="auto" w:fill="auto"/>
            <w:hideMark/>
          </w:tcPr>
          <w:p w14:paraId="3F4114F2"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words per sentence</w:t>
            </w:r>
          </w:p>
        </w:tc>
        <w:tc>
          <w:tcPr>
            <w:tcW w:w="1780" w:type="dxa"/>
            <w:shd w:val="clear" w:color="auto" w:fill="auto"/>
            <w:hideMark/>
          </w:tcPr>
          <w:p w14:paraId="3ECD5E15"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Blount et al 1969</w:t>
            </w:r>
          </w:p>
        </w:tc>
        <w:tc>
          <w:tcPr>
            <w:tcW w:w="4960" w:type="dxa"/>
            <w:shd w:val="clear" w:color="auto" w:fill="auto"/>
            <w:hideMark/>
          </w:tcPr>
          <w:p w14:paraId="679F211F"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No difference between 8th versus 12th grade writing</w:t>
            </w:r>
          </w:p>
        </w:tc>
      </w:tr>
      <w:tr w:rsidR="002B309F" w:rsidRPr="002B309F" w14:paraId="4F313409" w14:textId="77777777" w:rsidTr="002B309F">
        <w:trPr>
          <w:trHeight w:val="1500"/>
        </w:trPr>
        <w:tc>
          <w:tcPr>
            <w:tcW w:w="2600" w:type="dxa"/>
            <w:vMerge/>
            <w:vAlign w:val="center"/>
            <w:hideMark/>
          </w:tcPr>
          <w:p w14:paraId="01069270"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742C8B2E"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words per sentence</w:t>
            </w:r>
          </w:p>
        </w:tc>
        <w:tc>
          <w:tcPr>
            <w:tcW w:w="1780" w:type="dxa"/>
            <w:shd w:val="clear" w:color="auto" w:fill="auto"/>
            <w:hideMark/>
          </w:tcPr>
          <w:p w14:paraId="6BE46243"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Deane &amp; Quinlan 2010</w:t>
            </w:r>
          </w:p>
        </w:tc>
        <w:tc>
          <w:tcPr>
            <w:tcW w:w="4960" w:type="dxa"/>
            <w:shd w:val="clear" w:color="auto" w:fill="auto"/>
            <w:hideMark/>
          </w:tcPr>
          <w:p w14:paraId="339AA824"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Positively loads on dimension 3 ("sentence complexity"), which positively correlates with both the age of the student and the quality of their persuasive essays and their expository essays in a sample of 4th through 12th grade writing</w:t>
            </w:r>
          </w:p>
        </w:tc>
      </w:tr>
      <w:tr w:rsidR="002B309F" w:rsidRPr="002B309F" w14:paraId="781F5423" w14:textId="77777777" w:rsidTr="002B309F">
        <w:trPr>
          <w:trHeight w:val="900"/>
        </w:trPr>
        <w:tc>
          <w:tcPr>
            <w:tcW w:w="2600" w:type="dxa"/>
            <w:vMerge/>
            <w:vAlign w:val="center"/>
            <w:hideMark/>
          </w:tcPr>
          <w:p w14:paraId="2DA617A2"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57E57DF0"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words per sentence</w:t>
            </w:r>
          </w:p>
        </w:tc>
        <w:tc>
          <w:tcPr>
            <w:tcW w:w="1780" w:type="dxa"/>
            <w:shd w:val="clear" w:color="auto" w:fill="auto"/>
            <w:hideMark/>
          </w:tcPr>
          <w:p w14:paraId="1A1D4318"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Golub &amp; Fredrick 1970</w:t>
            </w:r>
          </w:p>
        </w:tc>
        <w:tc>
          <w:tcPr>
            <w:tcW w:w="4960" w:type="dxa"/>
            <w:shd w:val="clear" w:color="auto" w:fill="auto"/>
            <w:hideMark/>
          </w:tcPr>
          <w:p w14:paraId="6FA3C090"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Longer in 6th versus 4th grade writing; longer for "low"- and "medium" versus "high"- rated writing by the same students</w:t>
            </w:r>
          </w:p>
        </w:tc>
      </w:tr>
      <w:tr w:rsidR="002B309F" w:rsidRPr="002B309F" w14:paraId="30B4D39E" w14:textId="77777777" w:rsidTr="002B309F">
        <w:trPr>
          <w:trHeight w:val="630"/>
        </w:trPr>
        <w:tc>
          <w:tcPr>
            <w:tcW w:w="2600" w:type="dxa"/>
            <w:vMerge/>
            <w:vAlign w:val="center"/>
            <w:hideMark/>
          </w:tcPr>
          <w:p w14:paraId="64EBBE6B"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42F50AE1"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words per sentence</w:t>
            </w:r>
          </w:p>
        </w:tc>
        <w:tc>
          <w:tcPr>
            <w:tcW w:w="1780" w:type="dxa"/>
            <w:shd w:val="clear" w:color="auto" w:fill="auto"/>
            <w:hideMark/>
          </w:tcPr>
          <w:p w14:paraId="4DAF24D1"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Harpin 1976</w:t>
            </w:r>
          </w:p>
        </w:tc>
        <w:tc>
          <w:tcPr>
            <w:tcW w:w="4960" w:type="dxa"/>
            <w:shd w:val="clear" w:color="auto" w:fill="auto"/>
            <w:hideMark/>
          </w:tcPr>
          <w:p w14:paraId="53243FEA"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General increase in sample of Year 3 through Year 6 UK writing</w:t>
            </w:r>
          </w:p>
        </w:tc>
      </w:tr>
      <w:tr w:rsidR="002B309F" w:rsidRPr="002B309F" w14:paraId="052A02B3" w14:textId="77777777" w:rsidTr="002B309F">
        <w:trPr>
          <w:trHeight w:val="600"/>
        </w:trPr>
        <w:tc>
          <w:tcPr>
            <w:tcW w:w="2600" w:type="dxa"/>
            <w:vMerge/>
            <w:vAlign w:val="center"/>
            <w:hideMark/>
          </w:tcPr>
          <w:p w14:paraId="2427258C"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0CD83AD6"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words per sentence</w:t>
            </w:r>
          </w:p>
        </w:tc>
        <w:tc>
          <w:tcPr>
            <w:tcW w:w="1780" w:type="dxa"/>
            <w:shd w:val="clear" w:color="auto" w:fill="auto"/>
            <w:hideMark/>
          </w:tcPr>
          <w:p w14:paraId="5E55E873"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Hunt 1965</w:t>
            </w:r>
          </w:p>
        </w:tc>
        <w:tc>
          <w:tcPr>
            <w:tcW w:w="4960" w:type="dxa"/>
            <w:shd w:val="clear" w:color="auto" w:fill="auto"/>
            <w:hideMark/>
          </w:tcPr>
          <w:p w14:paraId="20C37346"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General increase in 12th versus 8th versus 4th grade writing</w:t>
            </w:r>
          </w:p>
        </w:tc>
      </w:tr>
      <w:tr w:rsidR="002B309F" w:rsidRPr="002B309F" w14:paraId="187A7951" w14:textId="77777777" w:rsidTr="002B309F">
        <w:trPr>
          <w:trHeight w:val="900"/>
        </w:trPr>
        <w:tc>
          <w:tcPr>
            <w:tcW w:w="2600" w:type="dxa"/>
            <w:vMerge/>
            <w:vAlign w:val="center"/>
            <w:hideMark/>
          </w:tcPr>
          <w:p w14:paraId="37B63E55"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65820A49"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words in sampled sentence</w:t>
            </w:r>
          </w:p>
        </w:tc>
        <w:tc>
          <w:tcPr>
            <w:tcW w:w="1780" w:type="dxa"/>
            <w:shd w:val="clear" w:color="auto" w:fill="auto"/>
            <w:hideMark/>
          </w:tcPr>
          <w:p w14:paraId="48D17054"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Massey &amp; Elliott 1996</w:t>
            </w:r>
          </w:p>
        </w:tc>
        <w:tc>
          <w:tcPr>
            <w:tcW w:w="4960" w:type="dxa"/>
            <w:shd w:val="clear" w:color="auto" w:fill="auto"/>
            <w:hideMark/>
          </w:tcPr>
          <w:p w14:paraId="25CF303E"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Negative association with quality in Year 11 UK writing for samples elicited in 1993 and 1994, but no clear association for 1980 cohort</w:t>
            </w:r>
          </w:p>
        </w:tc>
      </w:tr>
      <w:tr w:rsidR="002B309F" w:rsidRPr="002B309F" w14:paraId="67CD41E0" w14:textId="77777777" w:rsidTr="002B309F">
        <w:trPr>
          <w:trHeight w:val="900"/>
        </w:trPr>
        <w:tc>
          <w:tcPr>
            <w:tcW w:w="2600" w:type="dxa"/>
            <w:vMerge/>
            <w:vAlign w:val="center"/>
            <w:hideMark/>
          </w:tcPr>
          <w:p w14:paraId="2D8CD425"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0EB3605E"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words in sampled sentence</w:t>
            </w:r>
          </w:p>
        </w:tc>
        <w:tc>
          <w:tcPr>
            <w:tcW w:w="1780" w:type="dxa"/>
            <w:shd w:val="clear" w:color="auto" w:fill="auto"/>
            <w:hideMark/>
          </w:tcPr>
          <w:p w14:paraId="1284B039"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Massey et al 2005</w:t>
            </w:r>
          </w:p>
        </w:tc>
        <w:tc>
          <w:tcPr>
            <w:tcW w:w="4960" w:type="dxa"/>
            <w:shd w:val="clear" w:color="auto" w:fill="auto"/>
            <w:hideMark/>
          </w:tcPr>
          <w:p w14:paraId="0769256C"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Negative association with quality in Year 11 UK writing for samples elicited in 1993, 1994, and 2004, but no clear association for 1980 cohort</w:t>
            </w:r>
          </w:p>
        </w:tc>
      </w:tr>
      <w:tr w:rsidR="002B309F" w:rsidRPr="002B309F" w14:paraId="0C8DE8C4" w14:textId="77777777" w:rsidTr="002B309F">
        <w:trPr>
          <w:trHeight w:val="630"/>
        </w:trPr>
        <w:tc>
          <w:tcPr>
            <w:tcW w:w="2600" w:type="dxa"/>
            <w:vMerge/>
            <w:vAlign w:val="center"/>
            <w:hideMark/>
          </w:tcPr>
          <w:p w14:paraId="48651D92"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6A2C32CB"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words per sentence</w:t>
            </w:r>
          </w:p>
        </w:tc>
        <w:tc>
          <w:tcPr>
            <w:tcW w:w="1780" w:type="dxa"/>
            <w:shd w:val="clear" w:color="auto" w:fill="auto"/>
            <w:hideMark/>
          </w:tcPr>
          <w:p w14:paraId="3CA57DE6" w14:textId="77777777" w:rsidR="002B309F" w:rsidRPr="002B309F" w:rsidRDefault="002B309F" w:rsidP="002B309F">
            <w:pPr>
              <w:spacing w:after="0" w:line="240" w:lineRule="auto"/>
              <w:rPr>
                <w:rFonts w:ascii="Calibri" w:eastAsia="Times New Roman" w:hAnsi="Calibri" w:cs="Calibri"/>
                <w:color w:val="000000"/>
                <w:lang w:eastAsia="en-GB"/>
              </w:rPr>
            </w:pPr>
            <w:proofErr w:type="spellStart"/>
            <w:r w:rsidRPr="002B309F">
              <w:rPr>
                <w:rFonts w:ascii="Calibri" w:eastAsia="Times New Roman" w:hAnsi="Calibri" w:cs="Calibri"/>
                <w:color w:val="000000"/>
                <w:lang w:eastAsia="en-GB"/>
              </w:rPr>
              <w:t>Myhill</w:t>
            </w:r>
            <w:proofErr w:type="spellEnd"/>
            <w:r w:rsidRPr="002B309F">
              <w:rPr>
                <w:rFonts w:ascii="Calibri" w:eastAsia="Times New Roman" w:hAnsi="Calibri" w:cs="Calibri"/>
                <w:color w:val="000000"/>
                <w:lang w:eastAsia="en-GB"/>
              </w:rPr>
              <w:t xml:space="preserve"> 2008</w:t>
            </w:r>
          </w:p>
        </w:tc>
        <w:tc>
          <w:tcPr>
            <w:tcW w:w="4960" w:type="dxa"/>
            <w:shd w:val="clear" w:color="auto" w:fill="auto"/>
            <w:hideMark/>
          </w:tcPr>
          <w:p w14:paraId="33DBA677"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Longer in Year 10 versus Year 8 UK writing; No association with quality for same students</w:t>
            </w:r>
          </w:p>
        </w:tc>
      </w:tr>
      <w:tr w:rsidR="002B309F" w:rsidRPr="002B309F" w14:paraId="32A682F8" w14:textId="77777777" w:rsidTr="002B309F">
        <w:trPr>
          <w:trHeight w:val="630"/>
        </w:trPr>
        <w:tc>
          <w:tcPr>
            <w:tcW w:w="2600" w:type="dxa"/>
            <w:vMerge/>
            <w:vAlign w:val="center"/>
            <w:hideMark/>
          </w:tcPr>
          <w:p w14:paraId="3B277042"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730A71A2"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words per sentence</w:t>
            </w:r>
          </w:p>
        </w:tc>
        <w:tc>
          <w:tcPr>
            <w:tcW w:w="1780" w:type="dxa"/>
            <w:shd w:val="clear" w:color="auto" w:fill="auto"/>
            <w:hideMark/>
          </w:tcPr>
          <w:p w14:paraId="72B65600"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Peltz 1973</w:t>
            </w:r>
          </w:p>
        </w:tc>
        <w:tc>
          <w:tcPr>
            <w:tcW w:w="4960" w:type="dxa"/>
            <w:shd w:val="clear" w:color="auto" w:fill="auto"/>
            <w:hideMark/>
          </w:tcPr>
          <w:p w14:paraId="580E2B78"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Longer in sample of writing by professional authors than sample of 10th grade writing</w:t>
            </w:r>
          </w:p>
        </w:tc>
      </w:tr>
      <w:tr w:rsidR="002B309F" w:rsidRPr="002B309F" w14:paraId="2EE7F79E" w14:textId="77777777" w:rsidTr="002B309F">
        <w:trPr>
          <w:trHeight w:val="630"/>
        </w:trPr>
        <w:tc>
          <w:tcPr>
            <w:tcW w:w="2600" w:type="dxa"/>
            <w:vMerge/>
            <w:vAlign w:val="center"/>
            <w:hideMark/>
          </w:tcPr>
          <w:p w14:paraId="38FB3EE8"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19A929D1"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words per sentence</w:t>
            </w:r>
          </w:p>
        </w:tc>
        <w:tc>
          <w:tcPr>
            <w:tcW w:w="1780" w:type="dxa"/>
            <w:shd w:val="clear" w:color="auto" w:fill="auto"/>
            <w:hideMark/>
          </w:tcPr>
          <w:p w14:paraId="09B6011C"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Percival 1966</w:t>
            </w:r>
          </w:p>
        </w:tc>
        <w:tc>
          <w:tcPr>
            <w:tcW w:w="4960" w:type="dxa"/>
            <w:shd w:val="clear" w:color="auto" w:fill="auto"/>
            <w:hideMark/>
          </w:tcPr>
          <w:p w14:paraId="26553BE8"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Overall predictor of quality in regression model</w:t>
            </w:r>
          </w:p>
        </w:tc>
      </w:tr>
      <w:tr w:rsidR="002B309F" w:rsidRPr="002B309F" w14:paraId="533FDC8E" w14:textId="77777777" w:rsidTr="002B309F">
        <w:trPr>
          <w:trHeight w:val="600"/>
        </w:trPr>
        <w:tc>
          <w:tcPr>
            <w:tcW w:w="2600" w:type="dxa"/>
            <w:vMerge/>
            <w:vAlign w:val="center"/>
            <w:hideMark/>
          </w:tcPr>
          <w:p w14:paraId="1413350E"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3FE70698"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sentences per 100 word sample</w:t>
            </w:r>
          </w:p>
        </w:tc>
        <w:tc>
          <w:tcPr>
            <w:tcW w:w="1780" w:type="dxa"/>
            <w:shd w:val="clear" w:color="auto" w:fill="auto"/>
            <w:hideMark/>
          </w:tcPr>
          <w:p w14:paraId="1CF4CB04" w14:textId="77777777" w:rsidR="002B309F" w:rsidRPr="002B309F" w:rsidRDefault="002B309F" w:rsidP="002B309F">
            <w:pPr>
              <w:spacing w:after="0" w:line="240" w:lineRule="auto"/>
              <w:rPr>
                <w:rFonts w:ascii="Calibri" w:eastAsia="Times New Roman" w:hAnsi="Calibri" w:cs="Calibri"/>
                <w:color w:val="000000"/>
                <w:lang w:eastAsia="en-GB"/>
              </w:rPr>
            </w:pPr>
            <w:proofErr w:type="spellStart"/>
            <w:r w:rsidRPr="002B309F">
              <w:rPr>
                <w:rFonts w:ascii="Calibri" w:eastAsia="Times New Roman" w:hAnsi="Calibri" w:cs="Calibri"/>
                <w:color w:val="000000"/>
                <w:lang w:eastAsia="en-GB"/>
              </w:rPr>
              <w:t>Myhill</w:t>
            </w:r>
            <w:proofErr w:type="spellEnd"/>
            <w:r w:rsidRPr="002B309F">
              <w:rPr>
                <w:rFonts w:ascii="Calibri" w:eastAsia="Times New Roman" w:hAnsi="Calibri" w:cs="Calibri"/>
                <w:color w:val="000000"/>
                <w:lang w:eastAsia="en-GB"/>
              </w:rPr>
              <w:t xml:space="preserve"> &amp; Hicks 1999</w:t>
            </w:r>
          </w:p>
        </w:tc>
        <w:tc>
          <w:tcPr>
            <w:tcW w:w="4960" w:type="dxa"/>
            <w:shd w:val="clear" w:color="auto" w:fill="auto"/>
            <w:hideMark/>
          </w:tcPr>
          <w:p w14:paraId="761D0B1A"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Negative association with quality in Year 11 UK writing sample</w:t>
            </w:r>
          </w:p>
        </w:tc>
      </w:tr>
      <w:tr w:rsidR="002B309F" w:rsidRPr="002B309F" w14:paraId="65BD2828" w14:textId="77777777" w:rsidTr="002B309F">
        <w:trPr>
          <w:trHeight w:val="600"/>
        </w:trPr>
        <w:tc>
          <w:tcPr>
            <w:tcW w:w="2600" w:type="dxa"/>
            <w:vMerge/>
            <w:vAlign w:val="center"/>
            <w:hideMark/>
          </w:tcPr>
          <w:p w14:paraId="53FD1405"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2EF5D4E4"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words per sentence in 500 word composition</w:t>
            </w:r>
          </w:p>
        </w:tc>
        <w:tc>
          <w:tcPr>
            <w:tcW w:w="1780" w:type="dxa"/>
            <w:shd w:val="clear" w:color="auto" w:fill="auto"/>
            <w:hideMark/>
          </w:tcPr>
          <w:p w14:paraId="27F4F6D6"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Potter 1967</w:t>
            </w:r>
          </w:p>
        </w:tc>
        <w:tc>
          <w:tcPr>
            <w:tcW w:w="4960" w:type="dxa"/>
            <w:shd w:val="clear" w:color="auto" w:fill="auto"/>
            <w:hideMark/>
          </w:tcPr>
          <w:p w14:paraId="7BAE3892"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Positive association with quality</w:t>
            </w:r>
          </w:p>
        </w:tc>
      </w:tr>
      <w:tr w:rsidR="002B309F" w:rsidRPr="002B309F" w14:paraId="3544BC1B" w14:textId="77777777" w:rsidTr="002B309F">
        <w:trPr>
          <w:trHeight w:val="630"/>
        </w:trPr>
        <w:tc>
          <w:tcPr>
            <w:tcW w:w="2600" w:type="dxa"/>
            <w:vMerge/>
            <w:vAlign w:val="center"/>
            <w:hideMark/>
          </w:tcPr>
          <w:p w14:paraId="24BA6EC2"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1F37D55B"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words in shortest sentence</w:t>
            </w:r>
          </w:p>
        </w:tc>
        <w:tc>
          <w:tcPr>
            <w:tcW w:w="1780" w:type="dxa"/>
            <w:shd w:val="clear" w:color="auto" w:fill="auto"/>
            <w:hideMark/>
          </w:tcPr>
          <w:p w14:paraId="3C00C579" w14:textId="77777777" w:rsidR="002B309F" w:rsidRPr="002B309F" w:rsidRDefault="002B309F" w:rsidP="002B309F">
            <w:pPr>
              <w:spacing w:after="0" w:line="240" w:lineRule="auto"/>
              <w:rPr>
                <w:rFonts w:ascii="Calibri" w:eastAsia="Times New Roman" w:hAnsi="Calibri" w:cs="Calibri"/>
                <w:color w:val="000000"/>
                <w:lang w:eastAsia="en-GB"/>
              </w:rPr>
            </w:pPr>
            <w:proofErr w:type="spellStart"/>
            <w:r w:rsidRPr="002B309F">
              <w:rPr>
                <w:rFonts w:ascii="Calibri" w:eastAsia="Times New Roman" w:hAnsi="Calibri" w:cs="Calibri"/>
                <w:color w:val="000000"/>
                <w:lang w:eastAsia="en-GB"/>
              </w:rPr>
              <w:t>Myhill</w:t>
            </w:r>
            <w:proofErr w:type="spellEnd"/>
            <w:r w:rsidRPr="002B309F">
              <w:rPr>
                <w:rFonts w:ascii="Calibri" w:eastAsia="Times New Roman" w:hAnsi="Calibri" w:cs="Calibri"/>
                <w:color w:val="000000"/>
                <w:lang w:eastAsia="en-GB"/>
              </w:rPr>
              <w:t xml:space="preserve"> 2008</w:t>
            </w:r>
          </w:p>
        </w:tc>
        <w:tc>
          <w:tcPr>
            <w:tcW w:w="4960" w:type="dxa"/>
            <w:shd w:val="clear" w:color="auto" w:fill="auto"/>
            <w:hideMark/>
          </w:tcPr>
          <w:p w14:paraId="04A47C64"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Longer in Year 10 versus Year 8 UK writing, but no association with quality for same sample</w:t>
            </w:r>
          </w:p>
        </w:tc>
      </w:tr>
      <w:tr w:rsidR="002B309F" w:rsidRPr="002B309F" w14:paraId="3D862658" w14:textId="77777777" w:rsidTr="002B309F">
        <w:trPr>
          <w:trHeight w:val="630"/>
        </w:trPr>
        <w:tc>
          <w:tcPr>
            <w:tcW w:w="2600" w:type="dxa"/>
            <w:vMerge/>
            <w:vAlign w:val="center"/>
            <w:hideMark/>
          </w:tcPr>
          <w:p w14:paraId="28F11EFE"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453EBF2E"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words in longest sentence</w:t>
            </w:r>
          </w:p>
        </w:tc>
        <w:tc>
          <w:tcPr>
            <w:tcW w:w="1780" w:type="dxa"/>
            <w:shd w:val="clear" w:color="auto" w:fill="auto"/>
            <w:hideMark/>
          </w:tcPr>
          <w:p w14:paraId="13391770" w14:textId="77777777" w:rsidR="002B309F" w:rsidRPr="002B309F" w:rsidRDefault="002B309F" w:rsidP="002B309F">
            <w:pPr>
              <w:spacing w:after="0" w:line="240" w:lineRule="auto"/>
              <w:rPr>
                <w:rFonts w:ascii="Calibri" w:eastAsia="Times New Roman" w:hAnsi="Calibri" w:cs="Calibri"/>
                <w:color w:val="000000"/>
                <w:lang w:eastAsia="en-GB"/>
              </w:rPr>
            </w:pPr>
            <w:proofErr w:type="spellStart"/>
            <w:r w:rsidRPr="002B309F">
              <w:rPr>
                <w:rFonts w:ascii="Calibri" w:eastAsia="Times New Roman" w:hAnsi="Calibri" w:cs="Calibri"/>
                <w:color w:val="000000"/>
                <w:lang w:eastAsia="en-GB"/>
              </w:rPr>
              <w:t>Myhill</w:t>
            </w:r>
            <w:proofErr w:type="spellEnd"/>
            <w:r w:rsidRPr="002B309F">
              <w:rPr>
                <w:rFonts w:ascii="Calibri" w:eastAsia="Times New Roman" w:hAnsi="Calibri" w:cs="Calibri"/>
                <w:color w:val="000000"/>
                <w:lang w:eastAsia="en-GB"/>
              </w:rPr>
              <w:t xml:space="preserve"> 2008</w:t>
            </w:r>
          </w:p>
        </w:tc>
        <w:tc>
          <w:tcPr>
            <w:tcW w:w="4960" w:type="dxa"/>
            <w:shd w:val="clear" w:color="auto" w:fill="auto"/>
            <w:hideMark/>
          </w:tcPr>
          <w:p w14:paraId="1044E15B"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Longer in Year 10 versus Year 8 UK writing; Increase with quality for same sample</w:t>
            </w:r>
          </w:p>
        </w:tc>
      </w:tr>
      <w:tr w:rsidR="002B309F" w:rsidRPr="002B309F" w14:paraId="55392039" w14:textId="77777777" w:rsidTr="002B309F">
        <w:trPr>
          <w:trHeight w:val="600"/>
        </w:trPr>
        <w:tc>
          <w:tcPr>
            <w:tcW w:w="2600" w:type="dxa"/>
            <w:vMerge w:val="restart"/>
            <w:shd w:val="clear" w:color="auto" w:fill="auto"/>
            <w:hideMark/>
          </w:tcPr>
          <w:p w14:paraId="5E79BFFB"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Sentence Length (Morphemes)</w:t>
            </w:r>
          </w:p>
        </w:tc>
        <w:tc>
          <w:tcPr>
            <w:tcW w:w="4360" w:type="dxa"/>
            <w:shd w:val="clear" w:color="auto" w:fill="auto"/>
            <w:hideMark/>
          </w:tcPr>
          <w:p w14:paraId="7FC6DAFE"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morphemes per sentence</w:t>
            </w:r>
          </w:p>
        </w:tc>
        <w:tc>
          <w:tcPr>
            <w:tcW w:w="1780" w:type="dxa"/>
            <w:shd w:val="clear" w:color="auto" w:fill="auto"/>
            <w:hideMark/>
          </w:tcPr>
          <w:p w14:paraId="0ACC482D"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Bourke &amp; Adams 2003</w:t>
            </w:r>
          </w:p>
        </w:tc>
        <w:tc>
          <w:tcPr>
            <w:tcW w:w="4960" w:type="dxa"/>
            <w:shd w:val="clear" w:color="auto" w:fill="auto"/>
            <w:hideMark/>
          </w:tcPr>
          <w:p w14:paraId="59F98A3D"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Positive association with quality</w:t>
            </w:r>
          </w:p>
        </w:tc>
      </w:tr>
      <w:tr w:rsidR="002B309F" w:rsidRPr="002B309F" w14:paraId="4FF15DB9" w14:textId="77777777" w:rsidTr="002B309F">
        <w:trPr>
          <w:trHeight w:val="600"/>
        </w:trPr>
        <w:tc>
          <w:tcPr>
            <w:tcW w:w="2600" w:type="dxa"/>
            <w:vMerge/>
            <w:vAlign w:val="center"/>
            <w:hideMark/>
          </w:tcPr>
          <w:p w14:paraId="0B96114A"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1721EA8C"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morphemes per sentence</w:t>
            </w:r>
          </w:p>
        </w:tc>
        <w:tc>
          <w:tcPr>
            <w:tcW w:w="1780" w:type="dxa"/>
            <w:shd w:val="clear" w:color="auto" w:fill="auto"/>
            <w:hideMark/>
          </w:tcPr>
          <w:p w14:paraId="0B2FCC36"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Bourke &amp; Adams 2011</w:t>
            </w:r>
          </w:p>
        </w:tc>
        <w:tc>
          <w:tcPr>
            <w:tcW w:w="4960" w:type="dxa"/>
            <w:shd w:val="clear" w:color="auto" w:fill="auto"/>
            <w:hideMark/>
          </w:tcPr>
          <w:p w14:paraId="43B9F4CE"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Positive association with quality</w:t>
            </w:r>
          </w:p>
        </w:tc>
      </w:tr>
      <w:tr w:rsidR="002B309F" w:rsidRPr="002B309F" w14:paraId="6E51DFBE" w14:textId="77777777" w:rsidTr="002B309F">
        <w:trPr>
          <w:trHeight w:val="300"/>
        </w:trPr>
        <w:tc>
          <w:tcPr>
            <w:tcW w:w="2600" w:type="dxa"/>
            <w:vMerge w:val="restart"/>
            <w:shd w:val="clear" w:color="auto" w:fill="auto"/>
            <w:hideMark/>
          </w:tcPr>
          <w:p w14:paraId="79A568B5"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Sentence Length (T-units)</w:t>
            </w:r>
          </w:p>
        </w:tc>
        <w:tc>
          <w:tcPr>
            <w:tcW w:w="4360" w:type="dxa"/>
            <w:shd w:val="clear" w:color="auto" w:fill="auto"/>
            <w:hideMark/>
          </w:tcPr>
          <w:p w14:paraId="59AED42D"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t-units per sentence</w:t>
            </w:r>
          </w:p>
        </w:tc>
        <w:tc>
          <w:tcPr>
            <w:tcW w:w="1780" w:type="dxa"/>
            <w:shd w:val="clear" w:color="auto" w:fill="auto"/>
            <w:hideMark/>
          </w:tcPr>
          <w:p w14:paraId="230E95E5"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Blount et al 1969</w:t>
            </w:r>
          </w:p>
        </w:tc>
        <w:tc>
          <w:tcPr>
            <w:tcW w:w="4960" w:type="dxa"/>
            <w:shd w:val="clear" w:color="auto" w:fill="auto"/>
            <w:hideMark/>
          </w:tcPr>
          <w:p w14:paraId="019939FA"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Decrease in 4th versus 8th grade writing</w:t>
            </w:r>
          </w:p>
        </w:tc>
      </w:tr>
      <w:tr w:rsidR="002B309F" w:rsidRPr="002B309F" w14:paraId="5F194F07" w14:textId="77777777" w:rsidTr="002B309F">
        <w:trPr>
          <w:trHeight w:val="600"/>
        </w:trPr>
        <w:tc>
          <w:tcPr>
            <w:tcW w:w="2600" w:type="dxa"/>
            <w:vMerge/>
            <w:vAlign w:val="center"/>
            <w:hideMark/>
          </w:tcPr>
          <w:p w14:paraId="56017781"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1152826F"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t-units per sentence</w:t>
            </w:r>
          </w:p>
        </w:tc>
        <w:tc>
          <w:tcPr>
            <w:tcW w:w="1780" w:type="dxa"/>
            <w:shd w:val="clear" w:color="auto" w:fill="auto"/>
            <w:hideMark/>
          </w:tcPr>
          <w:p w14:paraId="25628563"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Golub &amp; Fredrick 1970</w:t>
            </w:r>
          </w:p>
        </w:tc>
        <w:tc>
          <w:tcPr>
            <w:tcW w:w="4960" w:type="dxa"/>
            <w:shd w:val="clear" w:color="auto" w:fill="auto"/>
            <w:hideMark/>
          </w:tcPr>
          <w:p w14:paraId="4FA3EF1F"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No difference in 4th versus 6th grade; higher in low- versus medium- and high-rated writing</w:t>
            </w:r>
          </w:p>
        </w:tc>
      </w:tr>
      <w:tr w:rsidR="002B309F" w:rsidRPr="002B309F" w14:paraId="4F6357E9" w14:textId="77777777" w:rsidTr="002B309F">
        <w:trPr>
          <w:trHeight w:val="600"/>
        </w:trPr>
        <w:tc>
          <w:tcPr>
            <w:tcW w:w="2600" w:type="dxa"/>
            <w:vMerge/>
            <w:vAlign w:val="center"/>
            <w:hideMark/>
          </w:tcPr>
          <w:p w14:paraId="68F9A66B"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4C723FC5"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t-units per sentence</w:t>
            </w:r>
          </w:p>
        </w:tc>
        <w:tc>
          <w:tcPr>
            <w:tcW w:w="1780" w:type="dxa"/>
            <w:shd w:val="clear" w:color="auto" w:fill="auto"/>
            <w:hideMark/>
          </w:tcPr>
          <w:p w14:paraId="56054DCB"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Hunt 1965</w:t>
            </w:r>
          </w:p>
        </w:tc>
        <w:tc>
          <w:tcPr>
            <w:tcW w:w="4960" w:type="dxa"/>
            <w:shd w:val="clear" w:color="auto" w:fill="auto"/>
            <w:hideMark/>
          </w:tcPr>
          <w:p w14:paraId="24864DCC"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Decrease in 4th versus 8th versus 12th grade writing</w:t>
            </w:r>
          </w:p>
        </w:tc>
      </w:tr>
      <w:tr w:rsidR="002B309F" w:rsidRPr="002B309F" w14:paraId="752B643F" w14:textId="77777777" w:rsidTr="002B309F">
        <w:trPr>
          <w:trHeight w:val="630"/>
        </w:trPr>
        <w:tc>
          <w:tcPr>
            <w:tcW w:w="2600" w:type="dxa"/>
            <w:vMerge/>
            <w:vAlign w:val="center"/>
            <w:hideMark/>
          </w:tcPr>
          <w:p w14:paraId="31306674"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28D73DB1"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t-units per sentence</w:t>
            </w:r>
          </w:p>
        </w:tc>
        <w:tc>
          <w:tcPr>
            <w:tcW w:w="1780" w:type="dxa"/>
            <w:shd w:val="clear" w:color="auto" w:fill="auto"/>
            <w:hideMark/>
          </w:tcPr>
          <w:p w14:paraId="64668910"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Peltz 1973</w:t>
            </w:r>
          </w:p>
        </w:tc>
        <w:tc>
          <w:tcPr>
            <w:tcW w:w="4960" w:type="dxa"/>
            <w:shd w:val="clear" w:color="auto" w:fill="auto"/>
            <w:hideMark/>
          </w:tcPr>
          <w:p w14:paraId="4CA51BE1"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No difference in sample of writing by professional authors versus sample of 10th grade writing</w:t>
            </w:r>
          </w:p>
        </w:tc>
      </w:tr>
      <w:tr w:rsidR="002B309F" w:rsidRPr="002B309F" w14:paraId="48E82CA3" w14:textId="77777777" w:rsidTr="002B309F">
        <w:trPr>
          <w:trHeight w:val="1200"/>
        </w:trPr>
        <w:tc>
          <w:tcPr>
            <w:tcW w:w="2600" w:type="dxa"/>
            <w:vMerge w:val="restart"/>
            <w:shd w:val="clear" w:color="auto" w:fill="auto"/>
            <w:hideMark/>
          </w:tcPr>
          <w:p w14:paraId="1CB1B91A"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Sentence Length (Clauses)</w:t>
            </w:r>
          </w:p>
        </w:tc>
        <w:tc>
          <w:tcPr>
            <w:tcW w:w="4360" w:type="dxa"/>
            <w:shd w:val="clear" w:color="auto" w:fill="auto"/>
            <w:hideMark/>
          </w:tcPr>
          <w:p w14:paraId="6916E9CB"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samples consisting of a simple sentence (clause operationalisation unclear)</w:t>
            </w:r>
          </w:p>
        </w:tc>
        <w:tc>
          <w:tcPr>
            <w:tcW w:w="1780" w:type="dxa"/>
            <w:shd w:val="clear" w:color="auto" w:fill="auto"/>
            <w:hideMark/>
          </w:tcPr>
          <w:p w14:paraId="2F13F84C"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Massey &amp; Elliott 1996</w:t>
            </w:r>
          </w:p>
        </w:tc>
        <w:tc>
          <w:tcPr>
            <w:tcW w:w="4960" w:type="dxa"/>
            <w:shd w:val="clear" w:color="auto" w:fill="auto"/>
            <w:hideMark/>
          </w:tcPr>
          <w:p w14:paraId="2C295680"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Overall positive association with quality in Year 11 UK writing for samples elicited in 1994, but no clear relationship with quality for samples elicited in 1980 and 1993</w:t>
            </w:r>
          </w:p>
        </w:tc>
      </w:tr>
      <w:tr w:rsidR="002B309F" w:rsidRPr="002B309F" w14:paraId="552E3282" w14:textId="77777777" w:rsidTr="002B309F">
        <w:trPr>
          <w:trHeight w:val="1200"/>
        </w:trPr>
        <w:tc>
          <w:tcPr>
            <w:tcW w:w="2600" w:type="dxa"/>
            <w:vMerge/>
            <w:vAlign w:val="center"/>
            <w:hideMark/>
          </w:tcPr>
          <w:p w14:paraId="0E0555A4"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7DB321AE"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samples consisting of a simple sentence (clause operationalisation unclear)</w:t>
            </w:r>
          </w:p>
        </w:tc>
        <w:tc>
          <w:tcPr>
            <w:tcW w:w="1780" w:type="dxa"/>
            <w:shd w:val="clear" w:color="auto" w:fill="auto"/>
            <w:hideMark/>
          </w:tcPr>
          <w:p w14:paraId="5C201DC0"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Massey et al 2005</w:t>
            </w:r>
          </w:p>
        </w:tc>
        <w:tc>
          <w:tcPr>
            <w:tcW w:w="4960" w:type="dxa"/>
            <w:shd w:val="clear" w:color="auto" w:fill="auto"/>
            <w:hideMark/>
          </w:tcPr>
          <w:p w14:paraId="57222D3C"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Overall positive association with quality in Year 11 UK writing for samples elicited in 1994 and 2004, but no clear relationship with quality for samples elicited in 1980 and 1993</w:t>
            </w:r>
          </w:p>
        </w:tc>
      </w:tr>
      <w:tr w:rsidR="002B309F" w:rsidRPr="002B309F" w14:paraId="289D3892" w14:textId="77777777" w:rsidTr="002B309F">
        <w:trPr>
          <w:trHeight w:val="600"/>
        </w:trPr>
        <w:tc>
          <w:tcPr>
            <w:tcW w:w="2600" w:type="dxa"/>
            <w:vMerge/>
            <w:vAlign w:val="center"/>
            <w:hideMark/>
          </w:tcPr>
          <w:p w14:paraId="68548BA7"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0E7E6B20"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simple sentences (clause operationalisation unclear)</w:t>
            </w:r>
          </w:p>
        </w:tc>
        <w:tc>
          <w:tcPr>
            <w:tcW w:w="1780" w:type="dxa"/>
            <w:shd w:val="clear" w:color="auto" w:fill="auto"/>
            <w:hideMark/>
          </w:tcPr>
          <w:p w14:paraId="22E05BDB"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Zeman 1969</w:t>
            </w:r>
          </w:p>
        </w:tc>
        <w:tc>
          <w:tcPr>
            <w:tcW w:w="4960" w:type="dxa"/>
            <w:shd w:val="clear" w:color="auto" w:fill="auto"/>
            <w:hideMark/>
          </w:tcPr>
          <w:p w14:paraId="1430A100"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Fewer in 3rd versus 2nd grade writing</w:t>
            </w:r>
          </w:p>
        </w:tc>
      </w:tr>
      <w:tr w:rsidR="002B309F" w:rsidRPr="002B309F" w14:paraId="5E8BA7EB" w14:textId="77777777" w:rsidTr="002B309F">
        <w:trPr>
          <w:trHeight w:val="1500"/>
        </w:trPr>
        <w:tc>
          <w:tcPr>
            <w:tcW w:w="2600" w:type="dxa"/>
            <w:vMerge/>
            <w:vAlign w:val="center"/>
            <w:hideMark/>
          </w:tcPr>
          <w:p w14:paraId="328FFC07"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58C45ADA"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samples consisting of a compound sentence (clause operationalisation unclear)</w:t>
            </w:r>
          </w:p>
        </w:tc>
        <w:tc>
          <w:tcPr>
            <w:tcW w:w="1780" w:type="dxa"/>
            <w:shd w:val="clear" w:color="auto" w:fill="auto"/>
            <w:hideMark/>
          </w:tcPr>
          <w:p w14:paraId="7FDE53E1"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Massey &amp; Elliott 1996</w:t>
            </w:r>
          </w:p>
        </w:tc>
        <w:tc>
          <w:tcPr>
            <w:tcW w:w="4960" w:type="dxa"/>
            <w:shd w:val="clear" w:color="auto" w:fill="auto"/>
            <w:hideMark/>
          </w:tcPr>
          <w:p w14:paraId="0F44D427" w14:textId="530F55C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xml:space="preserve">Overall positive association with quality in sample of Year 11 UK writing produced in 1994, but an overall negative association in sample produced in 1993 and no clear association in sample produced </w:t>
            </w:r>
            <w:r w:rsidR="00080D37" w:rsidRPr="002B309F">
              <w:rPr>
                <w:rFonts w:ascii="Calibri" w:eastAsia="Times New Roman" w:hAnsi="Calibri" w:cs="Calibri"/>
                <w:color w:val="000000"/>
                <w:lang w:eastAsia="en-GB"/>
              </w:rPr>
              <w:t>in 1980</w:t>
            </w:r>
          </w:p>
        </w:tc>
      </w:tr>
      <w:tr w:rsidR="002B309F" w:rsidRPr="002B309F" w14:paraId="0A9FCA73" w14:textId="77777777" w:rsidTr="002B309F">
        <w:trPr>
          <w:trHeight w:val="1500"/>
        </w:trPr>
        <w:tc>
          <w:tcPr>
            <w:tcW w:w="2600" w:type="dxa"/>
            <w:vMerge/>
            <w:vAlign w:val="center"/>
            <w:hideMark/>
          </w:tcPr>
          <w:p w14:paraId="2EB5D4B7"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10AE2B01"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samples consisting of a compound sentence (clause operationalisation unclear)</w:t>
            </w:r>
          </w:p>
        </w:tc>
        <w:tc>
          <w:tcPr>
            <w:tcW w:w="1780" w:type="dxa"/>
            <w:shd w:val="clear" w:color="auto" w:fill="auto"/>
            <w:hideMark/>
          </w:tcPr>
          <w:p w14:paraId="04B47386"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Massey et al 2005</w:t>
            </w:r>
          </w:p>
        </w:tc>
        <w:tc>
          <w:tcPr>
            <w:tcW w:w="4960" w:type="dxa"/>
            <w:shd w:val="clear" w:color="auto" w:fill="auto"/>
            <w:hideMark/>
          </w:tcPr>
          <w:p w14:paraId="19C08AF6" w14:textId="42AE857B"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xml:space="preserve">Overall positive association with quality in sample of Year 11 UK writing produced in 1994, but an overall negative association in sample produced in 1993 and no clear association in samples produced </w:t>
            </w:r>
            <w:r w:rsidR="00080D37" w:rsidRPr="002B309F">
              <w:rPr>
                <w:rFonts w:ascii="Calibri" w:eastAsia="Times New Roman" w:hAnsi="Calibri" w:cs="Calibri"/>
                <w:color w:val="000000"/>
                <w:lang w:eastAsia="en-GB"/>
              </w:rPr>
              <w:t>in 1980</w:t>
            </w:r>
            <w:r w:rsidRPr="002B309F">
              <w:rPr>
                <w:rFonts w:ascii="Calibri" w:eastAsia="Times New Roman" w:hAnsi="Calibri" w:cs="Calibri"/>
                <w:color w:val="000000"/>
                <w:lang w:eastAsia="en-GB"/>
              </w:rPr>
              <w:t xml:space="preserve"> and 2004</w:t>
            </w:r>
          </w:p>
        </w:tc>
      </w:tr>
      <w:tr w:rsidR="002B309F" w:rsidRPr="002B309F" w14:paraId="77325A5F" w14:textId="77777777" w:rsidTr="002B309F">
        <w:trPr>
          <w:trHeight w:val="600"/>
        </w:trPr>
        <w:tc>
          <w:tcPr>
            <w:tcW w:w="2600" w:type="dxa"/>
            <w:vMerge/>
            <w:vAlign w:val="center"/>
            <w:hideMark/>
          </w:tcPr>
          <w:p w14:paraId="2F265167"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6C0DBC06"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compound sentences (clause operationalisation unclear)</w:t>
            </w:r>
          </w:p>
        </w:tc>
        <w:tc>
          <w:tcPr>
            <w:tcW w:w="1780" w:type="dxa"/>
            <w:shd w:val="clear" w:color="auto" w:fill="auto"/>
            <w:hideMark/>
          </w:tcPr>
          <w:p w14:paraId="65F329B0"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Zeman 1969</w:t>
            </w:r>
          </w:p>
        </w:tc>
        <w:tc>
          <w:tcPr>
            <w:tcW w:w="4960" w:type="dxa"/>
            <w:shd w:val="clear" w:color="auto" w:fill="auto"/>
            <w:hideMark/>
          </w:tcPr>
          <w:p w14:paraId="3C933A5A" w14:textId="4EFC5DF8"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xml:space="preserve">No difference in 2nd </w:t>
            </w:r>
            <w:r w:rsidR="000A5775" w:rsidRPr="002B309F">
              <w:rPr>
                <w:rFonts w:ascii="Calibri" w:eastAsia="Times New Roman" w:hAnsi="Calibri" w:cs="Calibri"/>
                <w:color w:val="000000"/>
                <w:lang w:eastAsia="en-GB"/>
              </w:rPr>
              <w:t>versus</w:t>
            </w:r>
            <w:r w:rsidRPr="002B309F">
              <w:rPr>
                <w:rFonts w:ascii="Calibri" w:eastAsia="Times New Roman" w:hAnsi="Calibri" w:cs="Calibri"/>
                <w:color w:val="000000"/>
                <w:lang w:eastAsia="en-GB"/>
              </w:rPr>
              <w:t xml:space="preserve"> 3rd grade writing</w:t>
            </w:r>
          </w:p>
        </w:tc>
      </w:tr>
      <w:tr w:rsidR="002B309F" w:rsidRPr="002B309F" w14:paraId="21B642B9" w14:textId="77777777" w:rsidTr="002B309F">
        <w:trPr>
          <w:trHeight w:val="1200"/>
        </w:trPr>
        <w:tc>
          <w:tcPr>
            <w:tcW w:w="2600" w:type="dxa"/>
            <w:vMerge/>
            <w:vAlign w:val="center"/>
            <w:hideMark/>
          </w:tcPr>
          <w:p w14:paraId="61C1D9E2"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64D0982E"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samples consisting of a complex sentence (clause operationalisation unclear)</w:t>
            </w:r>
          </w:p>
        </w:tc>
        <w:tc>
          <w:tcPr>
            <w:tcW w:w="1780" w:type="dxa"/>
            <w:shd w:val="clear" w:color="auto" w:fill="auto"/>
            <w:hideMark/>
          </w:tcPr>
          <w:p w14:paraId="316AF7D3"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Massey &amp; Elliott 1996</w:t>
            </w:r>
          </w:p>
        </w:tc>
        <w:tc>
          <w:tcPr>
            <w:tcW w:w="4960" w:type="dxa"/>
            <w:shd w:val="clear" w:color="auto" w:fill="auto"/>
            <w:hideMark/>
          </w:tcPr>
          <w:p w14:paraId="6FB22EB2"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Overall positive association with quality in sample of Year 11 UK writing produced in 1993, but no clear association for samples produced in 1980 and 1994</w:t>
            </w:r>
          </w:p>
        </w:tc>
      </w:tr>
      <w:tr w:rsidR="002B309F" w:rsidRPr="002B309F" w14:paraId="4E981467" w14:textId="77777777" w:rsidTr="002B309F">
        <w:trPr>
          <w:trHeight w:val="1200"/>
        </w:trPr>
        <w:tc>
          <w:tcPr>
            <w:tcW w:w="2600" w:type="dxa"/>
            <w:vMerge/>
            <w:vAlign w:val="center"/>
            <w:hideMark/>
          </w:tcPr>
          <w:p w14:paraId="682A87F3"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42AE5FD3"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samples consisting of a complex sentence (clause operationalisation unclear)</w:t>
            </w:r>
          </w:p>
        </w:tc>
        <w:tc>
          <w:tcPr>
            <w:tcW w:w="1780" w:type="dxa"/>
            <w:shd w:val="clear" w:color="auto" w:fill="auto"/>
            <w:hideMark/>
          </w:tcPr>
          <w:p w14:paraId="369F06BB"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Massey et al 2005</w:t>
            </w:r>
          </w:p>
        </w:tc>
        <w:tc>
          <w:tcPr>
            <w:tcW w:w="4960" w:type="dxa"/>
            <w:shd w:val="clear" w:color="auto" w:fill="auto"/>
            <w:hideMark/>
          </w:tcPr>
          <w:p w14:paraId="0DD20F0D"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Overall positive association with quality in samples of Year 11 UK writing produced in 1993 and 2004, but no clear association for samples produced in 1980 and 1994</w:t>
            </w:r>
          </w:p>
        </w:tc>
      </w:tr>
      <w:tr w:rsidR="002B309F" w:rsidRPr="002B309F" w14:paraId="4CC60335" w14:textId="77777777" w:rsidTr="002B309F">
        <w:trPr>
          <w:trHeight w:val="600"/>
        </w:trPr>
        <w:tc>
          <w:tcPr>
            <w:tcW w:w="2600" w:type="dxa"/>
            <w:vMerge/>
            <w:vAlign w:val="center"/>
            <w:hideMark/>
          </w:tcPr>
          <w:p w14:paraId="3B53937A"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104D83EB"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complex sentences (clause operationalisation unclear)</w:t>
            </w:r>
          </w:p>
        </w:tc>
        <w:tc>
          <w:tcPr>
            <w:tcW w:w="1780" w:type="dxa"/>
            <w:shd w:val="clear" w:color="auto" w:fill="auto"/>
            <w:hideMark/>
          </w:tcPr>
          <w:p w14:paraId="08CA849F"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Zeman 1969</w:t>
            </w:r>
          </w:p>
        </w:tc>
        <w:tc>
          <w:tcPr>
            <w:tcW w:w="4960" w:type="dxa"/>
            <w:shd w:val="clear" w:color="auto" w:fill="auto"/>
            <w:hideMark/>
          </w:tcPr>
          <w:p w14:paraId="5C4E8EB8"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Increase in 3rd versus 2nd grade writing</w:t>
            </w:r>
          </w:p>
        </w:tc>
      </w:tr>
      <w:tr w:rsidR="002B309F" w:rsidRPr="002B309F" w14:paraId="1762C95D" w14:textId="77777777" w:rsidTr="002B309F">
        <w:trPr>
          <w:trHeight w:val="1200"/>
        </w:trPr>
        <w:tc>
          <w:tcPr>
            <w:tcW w:w="2600" w:type="dxa"/>
            <w:vMerge/>
            <w:vAlign w:val="center"/>
            <w:hideMark/>
          </w:tcPr>
          <w:p w14:paraId="6375E457"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3CC5C083"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samples consisting of a compound-complex sentence (clause operationalisation unclear)</w:t>
            </w:r>
          </w:p>
        </w:tc>
        <w:tc>
          <w:tcPr>
            <w:tcW w:w="1780" w:type="dxa"/>
            <w:shd w:val="clear" w:color="auto" w:fill="auto"/>
            <w:hideMark/>
          </w:tcPr>
          <w:p w14:paraId="09773271"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Massey &amp; Elliott 1996</w:t>
            </w:r>
          </w:p>
        </w:tc>
        <w:tc>
          <w:tcPr>
            <w:tcW w:w="4960" w:type="dxa"/>
            <w:shd w:val="clear" w:color="auto" w:fill="auto"/>
            <w:hideMark/>
          </w:tcPr>
          <w:p w14:paraId="3CD6CC27"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Overall negative association with quality in Year 11 UK writing for samples produced in 1993 and 1994, but no clear relationship for the sample produced in 1980</w:t>
            </w:r>
          </w:p>
        </w:tc>
      </w:tr>
      <w:tr w:rsidR="002B309F" w:rsidRPr="002B309F" w14:paraId="11B5F0A9" w14:textId="77777777" w:rsidTr="002B309F">
        <w:trPr>
          <w:trHeight w:val="1200"/>
        </w:trPr>
        <w:tc>
          <w:tcPr>
            <w:tcW w:w="2600" w:type="dxa"/>
            <w:vMerge/>
            <w:vAlign w:val="center"/>
            <w:hideMark/>
          </w:tcPr>
          <w:p w14:paraId="43D3BC6B"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2CF02139"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samples consisting of a compound-complex sentence (clause operationalisation unclear)</w:t>
            </w:r>
          </w:p>
        </w:tc>
        <w:tc>
          <w:tcPr>
            <w:tcW w:w="1780" w:type="dxa"/>
            <w:shd w:val="clear" w:color="auto" w:fill="auto"/>
            <w:hideMark/>
          </w:tcPr>
          <w:p w14:paraId="13376512"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Massey et al 2005</w:t>
            </w:r>
          </w:p>
        </w:tc>
        <w:tc>
          <w:tcPr>
            <w:tcW w:w="4960" w:type="dxa"/>
            <w:shd w:val="clear" w:color="auto" w:fill="auto"/>
            <w:hideMark/>
          </w:tcPr>
          <w:p w14:paraId="4F2D2374" w14:textId="0890996A"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Overall negative association with quality in Year 11 UK writing for s</w:t>
            </w:r>
            <w:r w:rsidR="00080D37">
              <w:rPr>
                <w:rFonts w:ascii="Calibri" w:eastAsia="Times New Roman" w:hAnsi="Calibri" w:cs="Calibri"/>
                <w:color w:val="000000"/>
                <w:lang w:eastAsia="en-GB"/>
              </w:rPr>
              <w:t>a</w:t>
            </w:r>
            <w:r w:rsidRPr="002B309F">
              <w:rPr>
                <w:rFonts w:ascii="Calibri" w:eastAsia="Times New Roman" w:hAnsi="Calibri" w:cs="Calibri"/>
                <w:color w:val="000000"/>
                <w:lang w:eastAsia="en-GB"/>
              </w:rPr>
              <w:t>mples produced in 1993 and 1994, but no clear relationship for the samples produced in 1980 and 2004</w:t>
            </w:r>
          </w:p>
        </w:tc>
      </w:tr>
      <w:tr w:rsidR="002B309F" w:rsidRPr="002B309F" w14:paraId="7E762146" w14:textId="77777777" w:rsidTr="002B309F">
        <w:trPr>
          <w:trHeight w:val="600"/>
        </w:trPr>
        <w:tc>
          <w:tcPr>
            <w:tcW w:w="2600" w:type="dxa"/>
            <w:vMerge/>
            <w:vAlign w:val="center"/>
            <w:hideMark/>
          </w:tcPr>
          <w:p w14:paraId="0BDE3CDE" w14:textId="77777777" w:rsidR="002B309F" w:rsidRPr="002B309F" w:rsidRDefault="002B309F" w:rsidP="002B309F">
            <w:pPr>
              <w:spacing w:after="0" w:line="240" w:lineRule="auto"/>
              <w:rPr>
                <w:rFonts w:ascii="Calibri" w:eastAsia="Times New Roman" w:hAnsi="Calibri" w:cs="Calibri"/>
                <w:color w:val="000000"/>
                <w:lang w:eastAsia="en-GB"/>
              </w:rPr>
            </w:pPr>
          </w:p>
        </w:tc>
        <w:tc>
          <w:tcPr>
            <w:tcW w:w="4360" w:type="dxa"/>
            <w:shd w:val="clear" w:color="auto" w:fill="auto"/>
            <w:hideMark/>
          </w:tcPr>
          <w:p w14:paraId="67D1D056"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compound-complex sentences (clause operationalisation unclear)</w:t>
            </w:r>
          </w:p>
        </w:tc>
        <w:tc>
          <w:tcPr>
            <w:tcW w:w="1780" w:type="dxa"/>
            <w:shd w:val="clear" w:color="auto" w:fill="auto"/>
            <w:hideMark/>
          </w:tcPr>
          <w:p w14:paraId="77325C37"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Zeman 1969</w:t>
            </w:r>
          </w:p>
        </w:tc>
        <w:tc>
          <w:tcPr>
            <w:tcW w:w="4960" w:type="dxa"/>
            <w:shd w:val="clear" w:color="auto" w:fill="auto"/>
            <w:hideMark/>
          </w:tcPr>
          <w:p w14:paraId="6208962D" w14:textId="120704A3"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xml:space="preserve">No difference in 2nd </w:t>
            </w:r>
            <w:r w:rsidR="000A5775" w:rsidRPr="002B309F">
              <w:rPr>
                <w:rFonts w:ascii="Calibri" w:eastAsia="Times New Roman" w:hAnsi="Calibri" w:cs="Calibri"/>
                <w:color w:val="000000"/>
                <w:lang w:eastAsia="en-GB"/>
              </w:rPr>
              <w:t>versus</w:t>
            </w:r>
            <w:r w:rsidRPr="002B309F">
              <w:rPr>
                <w:rFonts w:ascii="Calibri" w:eastAsia="Times New Roman" w:hAnsi="Calibri" w:cs="Calibri"/>
                <w:color w:val="000000"/>
                <w:lang w:eastAsia="en-GB"/>
              </w:rPr>
              <w:t xml:space="preserve"> 3rd grade writing</w:t>
            </w:r>
          </w:p>
        </w:tc>
      </w:tr>
      <w:tr w:rsidR="002B309F" w:rsidRPr="002B309F" w14:paraId="4F510E00" w14:textId="77777777" w:rsidTr="002B309F">
        <w:trPr>
          <w:trHeight w:val="2100"/>
        </w:trPr>
        <w:tc>
          <w:tcPr>
            <w:tcW w:w="2600" w:type="dxa"/>
            <w:shd w:val="clear" w:color="auto" w:fill="auto"/>
            <w:hideMark/>
          </w:tcPr>
          <w:p w14:paraId="14E76DF9"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General Sentence Complexity</w:t>
            </w:r>
          </w:p>
        </w:tc>
        <w:tc>
          <w:tcPr>
            <w:tcW w:w="4360" w:type="dxa"/>
            <w:shd w:val="clear" w:color="auto" w:fill="auto"/>
            <w:hideMark/>
          </w:tcPr>
          <w:p w14:paraId="0D72A088" w14:textId="4C3617D5"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xml:space="preserve"># sentence complexity points (1pt per sentence </w:t>
            </w:r>
            <w:r w:rsidR="000A5775" w:rsidRPr="002B309F">
              <w:rPr>
                <w:rFonts w:ascii="Calibri" w:eastAsia="Times New Roman" w:hAnsi="Calibri" w:cs="Calibri"/>
                <w:color w:val="000000"/>
                <w:lang w:eastAsia="en-GB"/>
              </w:rPr>
              <w:t>fragment</w:t>
            </w:r>
            <w:r w:rsidRPr="002B309F">
              <w:rPr>
                <w:rFonts w:ascii="Calibri" w:eastAsia="Times New Roman" w:hAnsi="Calibri" w:cs="Calibri"/>
                <w:color w:val="000000"/>
                <w:lang w:eastAsia="en-GB"/>
              </w:rPr>
              <w:t>, 2pts per simple sentence, 3pts per simple sentence introduced by a 'linking word', 4pts per use of a coordinator to link two independent clauses, 5pt per independent clause with subordinate clauses)</w:t>
            </w:r>
          </w:p>
        </w:tc>
        <w:tc>
          <w:tcPr>
            <w:tcW w:w="1780" w:type="dxa"/>
            <w:shd w:val="clear" w:color="auto" w:fill="auto"/>
            <w:hideMark/>
          </w:tcPr>
          <w:p w14:paraId="0185484B"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Yates et al 1995</w:t>
            </w:r>
          </w:p>
        </w:tc>
        <w:tc>
          <w:tcPr>
            <w:tcW w:w="4960" w:type="dxa"/>
            <w:shd w:val="clear" w:color="auto" w:fill="auto"/>
            <w:hideMark/>
          </w:tcPr>
          <w:p w14:paraId="71331246" w14:textId="46CA211D"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xml:space="preserve">No grade-related difference in expository writing in 1st through 6th </w:t>
            </w:r>
            <w:r w:rsidR="007569C0" w:rsidRPr="002B309F">
              <w:rPr>
                <w:rFonts w:ascii="Calibri" w:eastAsia="Times New Roman" w:hAnsi="Calibri" w:cs="Calibri"/>
                <w:color w:val="000000"/>
                <w:lang w:eastAsia="en-GB"/>
              </w:rPr>
              <w:t>grade.</w:t>
            </w:r>
            <w:r w:rsidRPr="002B309F">
              <w:rPr>
                <w:rFonts w:ascii="Calibri" w:eastAsia="Times New Roman" w:hAnsi="Calibri" w:cs="Calibri"/>
                <w:color w:val="000000"/>
                <w:lang w:eastAsia="en-GB"/>
              </w:rPr>
              <w:t xml:space="preserve"> For narrative writing, general increase between 6th and 1st grade, but most frequent overall at 4th grade</w:t>
            </w:r>
          </w:p>
        </w:tc>
      </w:tr>
      <w:tr w:rsidR="002B309F" w:rsidRPr="002B309F" w14:paraId="25CCC3DC" w14:textId="77777777" w:rsidTr="002B309F">
        <w:trPr>
          <w:trHeight w:val="900"/>
        </w:trPr>
        <w:tc>
          <w:tcPr>
            <w:tcW w:w="2600" w:type="dxa"/>
            <w:shd w:val="clear" w:color="auto" w:fill="auto"/>
            <w:hideMark/>
          </w:tcPr>
          <w:p w14:paraId="73930411"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Utterance Length (Words)</w:t>
            </w:r>
          </w:p>
        </w:tc>
        <w:tc>
          <w:tcPr>
            <w:tcW w:w="4360" w:type="dxa"/>
            <w:shd w:val="clear" w:color="auto" w:fill="auto"/>
            <w:hideMark/>
          </w:tcPr>
          <w:p w14:paraId="6A0FF9DB"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words per utterance (t-unit or sub-sentential fragment operationalisation)</w:t>
            </w:r>
          </w:p>
        </w:tc>
        <w:tc>
          <w:tcPr>
            <w:tcW w:w="1780" w:type="dxa"/>
            <w:shd w:val="clear" w:color="auto" w:fill="auto"/>
            <w:hideMark/>
          </w:tcPr>
          <w:p w14:paraId="01F1462A" w14:textId="77777777" w:rsidR="002B309F" w:rsidRPr="002B309F" w:rsidRDefault="002B309F" w:rsidP="002B309F">
            <w:pPr>
              <w:spacing w:after="0" w:line="240" w:lineRule="auto"/>
              <w:rPr>
                <w:rFonts w:ascii="Calibri" w:eastAsia="Times New Roman" w:hAnsi="Calibri" w:cs="Calibri"/>
                <w:color w:val="000000"/>
                <w:lang w:eastAsia="en-GB"/>
              </w:rPr>
            </w:pPr>
            <w:proofErr w:type="spellStart"/>
            <w:r w:rsidRPr="002B309F">
              <w:rPr>
                <w:rFonts w:ascii="Calibri" w:eastAsia="Times New Roman" w:hAnsi="Calibri" w:cs="Calibri"/>
                <w:color w:val="000000"/>
                <w:lang w:eastAsia="en-GB"/>
              </w:rPr>
              <w:t>Nippold</w:t>
            </w:r>
            <w:proofErr w:type="spellEnd"/>
            <w:r w:rsidRPr="002B309F">
              <w:rPr>
                <w:rFonts w:ascii="Calibri" w:eastAsia="Times New Roman" w:hAnsi="Calibri" w:cs="Calibri"/>
                <w:color w:val="000000"/>
                <w:lang w:eastAsia="en-GB"/>
              </w:rPr>
              <w:t xml:space="preserve"> et al 2005</w:t>
            </w:r>
          </w:p>
        </w:tc>
        <w:tc>
          <w:tcPr>
            <w:tcW w:w="4960" w:type="dxa"/>
            <w:shd w:val="clear" w:color="auto" w:fill="auto"/>
            <w:hideMark/>
          </w:tcPr>
          <w:p w14:paraId="201D798C"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General Increase in sample of adult writing versus writing sample by 11/12 year olds versus writing sample by 5/6 year olds</w:t>
            </w:r>
          </w:p>
        </w:tc>
      </w:tr>
      <w:tr w:rsidR="002B309F" w:rsidRPr="002B309F" w14:paraId="2E76074D" w14:textId="77777777" w:rsidTr="002B309F">
        <w:trPr>
          <w:trHeight w:val="600"/>
        </w:trPr>
        <w:tc>
          <w:tcPr>
            <w:tcW w:w="2600" w:type="dxa"/>
            <w:shd w:val="clear" w:color="auto" w:fill="auto"/>
            <w:hideMark/>
          </w:tcPr>
          <w:p w14:paraId="3B828ACA"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Utterance Length (Morphemes)</w:t>
            </w:r>
          </w:p>
        </w:tc>
        <w:tc>
          <w:tcPr>
            <w:tcW w:w="4360" w:type="dxa"/>
            <w:shd w:val="clear" w:color="auto" w:fill="auto"/>
            <w:hideMark/>
          </w:tcPr>
          <w:p w14:paraId="1A13463F"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 morphemes per utterance</w:t>
            </w:r>
          </w:p>
        </w:tc>
        <w:tc>
          <w:tcPr>
            <w:tcW w:w="1780" w:type="dxa"/>
            <w:shd w:val="clear" w:color="auto" w:fill="auto"/>
            <w:hideMark/>
          </w:tcPr>
          <w:p w14:paraId="707A90B6"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Cameron et al 1995</w:t>
            </w:r>
          </w:p>
        </w:tc>
        <w:tc>
          <w:tcPr>
            <w:tcW w:w="4960" w:type="dxa"/>
            <w:shd w:val="clear" w:color="auto" w:fill="auto"/>
            <w:hideMark/>
          </w:tcPr>
          <w:p w14:paraId="290E8E4E"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Positive association with quality</w:t>
            </w:r>
          </w:p>
        </w:tc>
      </w:tr>
      <w:tr w:rsidR="002B309F" w:rsidRPr="002B309F" w14:paraId="0907D1F1" w14:textId="77777777" w:rsidTr="002B309F">
        <w:trPr>
          <w:trHeight w:val="600"/>
        </w:trPr>
        <w:tc>
          <w:tcPr>
            <w:tcW w:w="2600" w:type="dxa"/>
            <w:shd w:val="clear" w:color="auto" w:fill="auto"/>
            <w:hideMark/>
          </w:tcPr>
          <w:p w14:paraId="0102DAF6"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Utterance Length (Clauses)</w:t>
            </w:r>
          </w:p>
        </w:tc>
        <w:tc>
          <w:tcPr>
            <w:tcW w:w="4360" w:type="dxa"/>
            <w:shd w:val="clear" w:color="auto" w:fill="auto"/>
            <w:hideMark/>
          </w:tcPr>
          <w:p w14:paraId="6596B581" w14:textId="23F4D603"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total number of clauses per utterance (clause i</w:t>
            </w:r>
            <w:r w:rsidR="000A5775">
              <w:rPr>
                <w:rFonts w:ascii="Calibri" w:eastAsia="Times New Roman" w:hAnsi="Calibri" w:cs="Calibri"/>
                <w:color w:val="000000"/>
                <w:lang w:eastAsia="en-GB"/>
              </w:rPr>
              <w:t>f</w:t>
            </w:r>
            <w:r w:rsidRPr="002B309F">
              <w:rPr>
                <w:rFonts w:ascii="Calibri" w:eastAsia="Times New Roman" w:hAnsi="Calibri" w:cs="Calibri"/>
                <w:color w:val="000000"/>
                <w:lang w:eastAsia="en-GB"/>
              </w:rPr>
              <w:t xml:space="preserve"> subject + verb phrase)</w:t>
            </w:r>
          </w:p>
        </w:tc>
        <w:tc>
          <w:tcPr>
            <w:tcW w:w="1780" w:type="dxa"/>
            <w:shd w:val="clear" w:color="auto" w:fill="auto"/>
            <w:hideMark/>
          </w:tcPr>
          <w:p w14:paraId="61BE0129" w14:textId="77777777" w:rsidR="002B309F" w:rsidRPr="002B309F" w:rsidRDefault="002B309F" w:rsidP="002B309F">
            <w:pPr>
              <w:spacing w:after="0" w:line="240" w:lineRule="auto"/>
              <w:rPr>
                <w:rFonts w:ascii="Calibri" w:eastAsia="Times New Roman" w:hAnsi="Calibri" w:cs="Calibri"/>
                <w:color w:val="000000"/>
                <w:lang w:eastAsia="en-GB"/>
              </w:rPr>
            </w:pPr>
            <w:proofErr w:type="spellStart"/>
            <w:r w:rsidRPr="002B309F">
              <w:rPr>
                <w:rFonts w:ascii="Calibri" w:eastAsia="Times New Roman" w:hAnsi="Calibri" w:cs="Calibri"/>
                <w:color w:val="000000"/>
                <w:lang w:eastAsia="en-GB"/>
              </w:rPr>
              <w:t>Nippold</w:t>
            </w:r>
            <w:proofErr w:type="spellEnd"/>
            <w:r w:rsidRPr="002B309F">
              <w:rPr>
                <w:rFonts w:ascii="Calibri" w:eastAsia="Times New Roman" w:hAnsi="Calibri" w:cs="Calibri"/>
                <w:color w:val="000000"/>
                <w:lang w:eastAsia="en-GB"/>
              </w:rPr>
              <w:t xml:space="preserve"> et al 2005</w:t>
            </w:r>
          </w:p>
        </w:tc>
        <w:tc>
          <w:tcPr>
            <w:tcW w:w="4960" w:type="dxa"/>
            <w:shd w:val="clear" w:color="auto" w:fill="auto"/>
            <w:hideMark/>
          </w:tcPr>
          <w:p w14:paraId="513F6B65" w14:textId="77777777" w:rsidR="002B309F" w:rsidRPr="002B309F" w:rsidRDefault="002B309F" w:rsidP="002B309F">
            <w:pPr>
              <w:spacing w:after="0" w:line="240" w:lineRule="auto"/>
              <w:rPr>
                <w:rFonts w:ascii="Calibri" w:eastAsia="Times New Roman" w:hAnsi="Calibri" w:cs="Calibri"/>
                <w:color w:val="000000"/>
                <w:lang w:eastAsia="en-GB"/>
              </w:rPr>
            </w:pPr>
            <w:r w:rsidRPr="002B309F">
              <w:rPr>
                <w:rFonts w:ascii="Calibri" w:eastAsia="Times New Roman" w:hAnsi="Calibri" w:cs="Calibri"/>
                <w:color w:val="000000"/>
                <w:lang w:eastAsia="en-GB"/>
              </w:rPr>
              <w:t>No difference in sample of writing by adults versus 5-6 year olds versus 11-12 year olds</w:t>
            </w:r>
          </w:p>
        </w:tc>
      </w:tr>
    </w:tbl>
    <w:p w14:paraId="3EE5213E" w14:textId="1ECB89D2" w:rsidR="00A959C3" w:rsidRDefault="00A959C3"/>
    <w:p w14:paraId="193C7CE0" w14:textId="77777777" w:rsidR="00115FD2" w:rsidRDefault="00115FD2">
      <w:pPr>
        <w:sectPr w:rsidR="00115FD2" w:rsidSect="00A478B4">
          <w:pgSz w:w="16838" w:h="11906" w:orient="landscape"/>
          <w:pgMar w:top="1440" w:right="1440" w:bottom="1440" w:left="1440" w:header="708" w:footer="708" w:gutter="0"/>
          <w:cols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4771"/>
        <w:gridCol w:w="1354"/>
        <w:gridCol w:w="4771"/>
      </w:tblGrid>
      <w:tr w:rsidR="004B4EFF" w:rsidRPr="004B4EFF" w14:paraId="22033D5E" w14:textId="77777777" w:rsidTr="00514FEB">
        <w:trPr>
          <w:trHeight w:val="285"/>
        </w:trPr>
        <w:tc>
          <w:tcPr>
            <w:tcW w:w="5000" w:type="pct"/>
            <w:gridSpan w:val="4"/>
            <w:tcBorders>
              <w:top w:val="nil"/>
              <w:left w:val="nil"/>
              <w:bottom w:val="single" w:sz="4" w:space="0" w:color="auto"/>
              <w:right w:val="nil"/>
            </w:tcBorders>
            <w:shd w:val="clear" w:color="auto" w:fill="auto"/>
            <w:vAlign w:val="center"/>
          </w:tcPr>
          <w:p w14:paraId="05DD9E01" w14:textId="16AB03C3" w:rsidR="004B4EFF" w:rsidRPr="004B4EFF" w:rsidRDefault="004B4EFF" w:rsidP="0093432D">
            <w:pPr>
              <w:spacing w:after="0" w:line="240" w:lineRule="auto"/>
              <w:rPr>
                <w:rFonts w:ascii="Calibri" w:eastAsia="Times New Roman" w:hAnsi="Calibri" w:cs="Calibri"/>
                <w:b/>
                <w:bCs/>
                <w:color w:val="000000"/>
                <w:lang w:eastAsia="en-GB"/>
              </w:rPr>
            </w:pPr>
            <w:r w:rsidRPr="004B4EFF">
              <w:rPr>
                <w:rFonts w:ascii="Calibri" w:eastAsia="Times New Roman" w:hAnsi="Calibri" w:cs="Calibri"/>
                <w:b/>
                <w:bCs/>
                <w:color w:val="000000"/>
                <w:lang w:eastAsia="en-GB"/>
              </w:rPr>
              <w:lastRenderedPageBreak/>
              <w:t>Table 6d: Generic Indices (Other Indices)</w:t>
            </w:r>
          </w:p>
        </w:tc>
      </w:tr>
      <w:tr w:rsidR="004B4EFF" w:rsidRPr="004B4EFF" w14:paraId="53495FE1" w14:textId="77777777" w:rsidTr="00514FEB">
        <w:trPr>
          <w:trHeight w:val="285"/>
        </w:trPr>
        <w:tc>
          <w:tcPr>
            <w:tcW w:w="1097" w:type="pct"/>
            <w:tcBorders>
              <w:top w:val="single" w:sz="4" w:space="0" w:color="auto"/>
            </w:tcBorders>
            <w:shd w:val="clear" w:color="auto" w:fill="auto"/>
            <w:vAlign w:val="center"/>
            <w:hideMark/>
          </w:tcPr>
          <w:p w14:paraId="48B73721" w14:textId="77777777" w:rsidR="004B4EFF" w:rsidRPr="004B4EFF" w:rsidRDefault="004B4EFF" w:rsidP="004B4EFF">
            <w:pPr>
              <w:spacing w:after="0" w:line="240" w:lineRule="auto"/>
              <w:jc w:val="center"/>
              <w:rPr>
                <w:rFonts w:ascii="Calibri" w:eastAsia="Times New Roman" w:hAnsi="Calibri" w:cs="Calibri"/>
                <w:b/>
                <w:bCs/>
                <w:color w:val="000000"/>
                <w:lang w:eastAsia="en-GB"/>
              </w:rPr>
            </w:pPr>
            <w:r w:rsidRPr="004B4EFF">
              <w:rPr>
                <w:rFonts w:ascii="Calibri" w:eastAsia="Times New Roman" w:hAnsi="Calibri" w:cs="Calibri"/>
                <w:b/>
                <w:bCs/>
                <w:color w:val="000000"/>
                <w:lang w:eastAsia="en-GB"/>
              </w:rPr>
              <w:t>Measure</w:t>
            </w:r>
          </w:p>
        </w:tc>
        <w:tc>
          <w:tcPr>
            <w:tcW w:w="1709" w:type="pct"/>
            <w:tcBorders>
              <w:top w:val="single" w:sz="4" w:space="0" w:color="auto"/>
            </w:tcBorders>
            <w:shd w:val="clear" w:color="auto" w:fill="auto"/>
            <w:vAlign w:val="center"/>
            <w:hideMark/>
          </w:tcPr>
          <w:p w14:paraId="37CAD36B" w14:textId="77777777" w:rsidR="004B4EFF" w:rsidRPr="004B4EFF" w:rsidRDefault="004B4EFF" w:rsidP="004B4EFF">
            <w:pPr>
              <w:spacing w:after="0" w:line="240" w:lineRule="auto"/>
              <w:jc w:val="center"/>
              <w:rPr>
                <w:rFonts w:ascii="Calibri" w:eastAsia="Times New Roman" w:hAnsi="Calibri" w:cs="Calibri"/>
                <w:b/>
                <w:bCs/>
                <w:color w:val="000000"/>
                <w:lang w:eastAsia="en-GB"/>
              </w:rPr>
            </w:pPr>
            <w:r w:rsidRPr="004B4EFF">
              <w:rPr>
                <w:rFonts w:ascii="Calibri" w:eastAsia="Times New Roman" w:hAnsi="Calibri" w:cs="Calibri"/>
                <w:b/>
                <w:bCs/>
                <w:color w:val="000000"/>
                <w:lang w:eastAsia="en-GB"/>
              </w:rPr>
              <w:t>Notes on Operationalisation</w:t>
            </w:r>
          </w:p>
        </w:tc>
        <w:tc>
          <w:tcPr>
            <w:tcW w:w="485" w:type="pct"/>
            <w:tcBorders>
              <w:top w:val="single" w:sz="4" w:space="0" w:color="auto"/>
            </w:tcBorders>
            <w:shd w:val="clear" w:color="auto" w:fill="auto"/>
            <w:vAlign w:val="center"/>
            <w:hideMark/>
          </w:tcPr>
          <w:p w14:paraId="7B1D6EF5" w14:textId="77777777" w:rsidR="004B4EFF" w:rsidRPr="004B4EFF" w:rsidRDefault="004B4EFF" w:rsidP="004B4EFF">
            <w:pPr>
              <w:spacing w:after="0" w:line="240" w:lineRule="auto"/>
              <w:jc w:val="center"/>
              <w:rPr>
                <w:rFonts w:ascii="Calibri" w:eastAsia="Times New Roman" w:hAnsi="Calibri" w:cs="Calibri"/>
                <w:b/>
                <w:bCs/>
                <w:color w:val="000000"/>
                <w:lang w:eastAsia="en-GB"/>
              </w:rPr>
            </w:pPr>
            <w:r w:rsidRPr="004B4EFF">
              <w:rPr>
                <w:rFonts w:ascii="Calibri" w:eastAsia="Times New Roman" w:hAnsi="Calibri" w:cs="Calibri"/>
                <w:b/>
                <w:bCs/>
                <w:color w:val="000000"/>
                <w:lang w:eastAsia="en-GB"/>
              </w:rPr>
              <w:t>Source</w:t>
            </w:r>
          </w:p>
        </w:tc>
        <w:tc>
          <w:tcPr>
            <w:tcW w:w="1709" w:type="pct"/>
            <w:tcBorders>
              <w:top w:val="single" w:sz="4" w:space="0" w:color="auto"/>
            </w:tcBorders>
            <w:shd w:val="clear" w:color="auto" w:fill="auto"/>
            <w:vAlign w:val="center"/>
            <w:hideMark/>
          </w:tcPr>
          <w:p w14:paraId="3336AAF6" w14:textId="77777777" w:rsidR="004B4EFF" w:rsidRPr="004B4EFF" w:rsidRDefault="004B4EFF" w:rsidP="004B4EFF">
            <w:pPr>
              <w:spacing w:after="0" w:line="240" w:lineRule="auto"/>
              <w:jc w:val="center"/>
              <w:rPr>
                <w:rFonts w:ascii="Calibri" w:eastAsia="Times New Roman" w:hAnsi="Calibri" w:cs="Calibri"/>
                <w:b/>
                <w:bCs/>
                <w:color w:val="000000"/>
                <w:lang w:eastAsia="en-GB"/>
              </w:rPr>
            </w:pPr>
            <w:r w:rsidRPr="004B4EFF">
              <w:rPr>
                <w:rFonts w:ascii="Calibri" w:eastAsia="Times New Roman" w:hAnsi="Calibri" w:cs="Calibri"/>
                <w:b/>
                <w:bCs/>
                <w:color w:val="000000"/>
                <w:lang w:eastAsia="en-GB"/>
              </w:rPr>
              <w:t>Findings</w:t>
            </w:r>
          </w:p>
        </w:tc>
      </w:tr>
      <w:tr w:rsidR="004B4EFF" w:rsidRPr="004B4EFF" w14:paraId="2D65C0B2" w14:textId="77777777" w:rsidTr="00514FEB">
        <w:trPr>
          <w:trHeight w:val="2700"/>
        </w:trPr>
        <w:tc>
          <w:tcPr>
            <w:tcW w:w="1097" w:type="pct"/>
            <w:vMerge w:val="restart"/>
            <w:shd w:val="clear" w:color="auto" w:fill="auto"/>
            <w:hideMark/>
          </w:tcPr>
          <w:p w14:paraId="40F023A3"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Clause-to-T-unit Ratios</w:t>
            </w:r>
          </w:p>
        </w:tc>
        <w:tc>
          <w:tcPr>
            <w:tcW w:w="1709" w:type="pct"/>
            <w:shd w:val="clear" w:color="auto" w:fill="auto"/>
            <w:hideMark/>
          </w:tcPr>
          <w:p w14:paraId="57940971"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ratio of words per clause to clauses per t-unit (subject + finite VP operationalisation)</w:t>
            </w:r>
          </w:p>
        </w:tc>
        <w:tc>
          <w:tcPr>
            <w:tcW w:w="485" w:type="pct"/>
            <w:shd w:val="clear" w:color="auto" w:fill="auto"/>
            <w:hideMark/>
          </w:tcPr>
          <w:p w14:paraId="653B1D19"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Beers &amp; Nagy 2011</w:t>
            </w:r>
          </w:p>
        </w:tc>
        <w:tc>
          <w:tcPr>
            <w:tcW w:w="1709" w:type="pct"/>
            <w:shd w:val="clear" w:color="auto" w:fill="auto"/>
            <w:hideMark/>
          </w:tcPr>
          <w:p w14:paraId="27D83B40"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Low to moderate negative association generally found for both the 3rd + 5th grade cohort (Cohort 1) and the 5th + 7th grade cohort (Cohort 2) for all four genres. The only exceptions were the 5th grade narratives of Cohort 2, the 3rd &amp; 5th grade compare/contrast texts of Cohort 1, and the 5th grade compare/contrast texts of Cohort 2: for all these analyses, no significant relationships were identified</w:t>
            </w:r>
          </w:p>
        </w:tc>
      </w:tr>
      <w:tr w:rsidR="004B4EFF" w:rsidRPr="004B4EFF" w14:paraId="5C7FCC7F" w14:textId="77777777" w:rsidTr="00514FEB">
        <w:trPr>
          <w:trHeight w:val="2520"/>
        </w:trPr>
        <w:tc>
          <w:tcPr>
            <w:tcW w:w="1097" w:type="pct"/>
            <w:vMerge/>
            <w:vAlign w:val="center"/>
            <w:hideMark/>
          </w:tcPr>
          <w:p w14:paraId="339E3A37" w14:textId="77777777" w:rsidR="004B4EFF" w:rsidRPr="004B4EFF" w:rsidRDefault="004B4EFF" w:rsidP="004B4EFF">
            <w:pPr>
              <w:spacing w:after="0" w:line="240" w:lineRule="auto"/>
              <w:rPr>
                <w:rFonts w:ascii="Calibri" w:eastAsia="Times New Roman" w:hAnsi="Calibri" w:cs="Calibri"/>
                <w:color w:val="000000"/>
                <w:lang w:eastAsia="en-GB"/>
              </w:rPr>
            </w:pPr>
          </w:p>
        </w:tc>
        <w:tc>
          <w:tcPr>
            <w:tcW w:w="1709" w:type="pct"/>
            <w:shd w:val="clear" w:color="auto" w:fill="auto"/>
            <w:hideMark/>
          </w:tcPr>
          <w:p w14:paraId="582C29BE"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 words in dependent clauses as percentage of # words in communication units</w:t>
            </w:r>
          </w:p>
        </w:tc>
        <w:tc>
          <w:tcPr>
            <w:tcW w:w="485" w:type="pct"/>
            <w:shd w:val="clear" w:color="auto" w:fill="auto"/>
            <w:hideMark/>
          </w:tcPr>
          <w:p w14:paraId="314A4F17" w14:textId="77777777" w:rsidR="004B4EFF" w:rsidRPr="004B4EFF" w:rsidRDefault="004B4EFF" w:rsidP="004B4EFF">
            <w:pPr>
              <w:spacing w:after="0" w:line="240" w:lineRule="auto"/>
              <w:rPr>
                <w:rFonts w:ascii="Calibri" w:eastAsia="Times New Roman" w:hAnsi="Calibri" w:cs="Calibri"/>
                <w:color w:val="000000"/>
                <w:lang w:eastAsia="en-GB"/>
              </w:rPr>
            </w:pPr>
            <w:proofErr w:type="spellStart"/>
            <w:r w:rsidRPr="004B4EFF">
              <w:rPr>
                <w:rFonts w:ascii="Calibri" w:eastAsia="Times New Roman" w:hAnsi="Calibri" w:cs="Calibri"/>
                <w:color w:val="000000"/>
                <w:lang w:eastAsia="en-GB"/>
              </w:rPr>
              <w:t>Loban</w:t>
            </w:r>
            <w:proofErr w:type="spellEnd"/>
            <w:r w:rsidRPr="004B4EFF">
              <w:rPr>
                <w:rFonts w:ascii="Calibri" w:eastAsia="Times New Roman" w:hAnsi="Calibri" w:cs="Calibri"/>
                <w:color w:val="000000"/>
                <w:lang w:eastAsia="en-GB"/>
              </w:rPr>
              <w:t xml:space="preserve"> 1976</w:t>
            </w:r>
          </w:p>
        </w:tc>
        <w:tc>
          <w:tcPr>
            <w:tcW w:w="1709" w:type="pct"/>
            <w:shd w:val="clear" w:color="auto" w:fill="auto"/>
            <w:hideMark/>
          </w:tcPr>
          <w:p w14:paraId="0AC902DF"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General increase between 12th &amp; 4th grade. Interaction between grade and quality, with a positive association indicated at 4th through 9th grade and also at 12th grade, a negative association indicated at 10th and 11th grade</w:t>
            </w:r>
          </w:p>
        </w:tc>
      </w:tr>
      <w:tr w:rsidR="004B4EFF" w:rsidRPr="004B4EFF" w14:paraId="04BF5BB3" w14:textId="77777777" w:rsidTr="00514FEB">
        <w:trPr>
          <w:trHeight w:val="900"/>
        </w:trPr>
        <w:tc>
          <w:tcPr>
            <w:tcW w:w="1097" w:type="pct"/>
            <w:vMerge w:val="restart"/>
            <w:shd w:val="clear" w:color="auto" w:fill="auto"/>
            <w:hideMark/>
          </w:tcPr>
          <w:p w14:paraId="2DD519C7"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General Size of Grammatical Constructions</w:t>
            </w:r>
          </w:p>
        </w:tc>
        <w:tc>
          <w:tcPr>
            <w:tcW w:w="1709" w:type="pct"/>
            <w:shd w:val="clear" w:color="auto" w:fill="auto"/>
            <w:hideMark/>
          </w:tcPr>
          <w:p w14:paraId="634AA183"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 single-base generative transforms</w:t>
            </w:r>
          </w:p>
        </w:tc>
        <w:tc>
          <w:tcPr>
            <w:tcW w:w="485" w:type="pct"/>
            <w:shd w:val="clear" w:color="auto" w:fill="auto"/>
            <w:hideMark/>
          </w:tcPr>
          <w:p w14:paraId="4122FD99"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Golub &amp; Fredrick 1970</w:t>
            </w:r>
          </w:p>
        </w:tc>
        <w:tc>
          <w:tcPr>
            <w:tcW w:w="1709" w:type="pct"/>
            <w:shd w:val="clear" w:color="auto" w:fill="auto"/>
            <w:hideMark/>
          </w:tcPr>
          <w:p w14:paraId="7667BCB5"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no difference in 4th versus 6th grade writing; higher in high-versus medium- versus low-rated writing by same students</w:t>
            </w:r>
          </w:p>
        </w:tc>
      </w:tr>
      <w:tr w:rsidR="004B4EFF" w:rsidRPr="004B4EFF" w14:paraId="19F3CADE" w14:textId="77777777" w:rsidTr="00514FEB">
        <w:trPr>
          <w:trHeight w:val="600"/>
        </w:trPr>
        <w:tc>
          <w:tcPr>
            <w:tcW w:w="1097" w:type="pct"/>
            <w:vMerge/>
            <w:vAlign w:val="center"/>
            <w:hideMark/>
          </w:tcPr>
          <w:p w14:paraId="3C2DA3E4" w14:textId="77777777" w:rsidR="004B4EFF" w:rsidRPr="004B4EFF" w:rsidRDefault="004B4EFF" w:rsidP="004B4EFF">
            <w:pPr>
              <w:spacing w:after="0" w:line="240" w:lineRule="auto"/>
              <w:rPr>
                <w:rFonts w:ascii="Calibri" w:eastAsia="Times New Roman" w:hAnsi="Calibri" w:cs="Calibri"/>
                <w:color w:val="000000"/>
                <w:lang w:eastAsia="en-GB"/>
              </w:rPr>
            </w:pPr>
          </w:p>
        </w:tc>
        <w:tc>
          <w:tcPr>
            <w:tcW w:w="1709" w:type="pct"/>
            <w:shd w:val="clear" w:color="auto" w:fill="auto"/>
            <w:hideMark/>
          </w:tcPr>
          <w:p w14:paraId="3DF52EB4"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 generative grammar type transformations</w:t>
            </w:r>
          </w:p>
        </w:tc>
        <w:tc>
          <w:tcPr>
            <w:tcW w:w="485" w:type="pct"/>
            <w:shd w:val="clear" w:color="auto" w:fill="auto"/>
            <w:hideMark/>
          </w:tcPr>
          <w:p w14:paraId="020D972C" w14:textId="77777777" w:rsidR="004B4EFF" w:rsidRPr="004B4EFF" w:rsidRDefault="004B4EFF" w:rsidP="004B4EFF">
            <w:pPr>
              <w:spacing w:after="0" w:line="240" w:lineRule="auto"/>
              <w:rPr>
                <w:rFonts w:ascii="Calibri" w:eastAsia="Times New Roman" w:hAnsi="Calibri" w:cs="Calibri"/>
                <w:color w:val="000000"/>
                <w:lang w:eastAsia="en-GB"/>
              </w:rPr>
            </w:pPr>
            <w:proofErr w:type="spellStart"/>
            <w:r w:rsidRPr="004B4EFF">
              <w:rPr>
                <w:rFonts w:ascii="Calibri" w:eastAsia="Times New Roman" w:hAnsi="Calibri" w:cs="Calibri"/>
                <w:color w:val="000000"/>
                <w:lang w:eastAsia="en-GB"/>
              </w:rPr>
              <w:t>Loban</w:t>
            </w:r>
            <w:proofErr w:type="spellEnd"/>
            <w:r w:rsidRPr="004B4EFF">
              <w:rPr>
                <w:rFonts w:ascii="Calibri" w:eastAsia="Times New Roman" w:hAnsi="Calibri" w:cs="Calibri"/>
                <w:color w:val="000000"/>
                <w:lang w:eastAsia="en-GB"/>
              </w:rPr>
              <w:t xml:space="preserve"> 1976</w:t>
            </w:r>
          </w:p>
        </w:tc>
        <w:tc>
          <w:tcPr>
            <w:tcW w:w="1709" w:type="pct"/>
            <w:shd w:val="clear" w:color="auto" w:fill="auto"/>
            <w:hideMark/>
          </w:tcPr>
          <w:p w14:paraId="5E6D160D" w14:textId="0A3F1726" w:rsidR="004B4EFF" w:rsidRPr="004B4EFF" w:rsidRDefault="00CC71A7"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Overall</w:t>
            </w:r>
            <w:r w:rsidR="004B4EFF" w:rsidRPr="004B4EFF">
              <w:rPr>
                <w:rFonts w:ascii="Calibri" w:eastAsia="Times New Roman" w:hAnsi="Calibri" w:cs="Calibri"/>
                <w:color w:val="000000"/>
                <w:lang w:eastAsia="en-GB"/>
              </w:rPr>
              <w:t xml:space="preserve"> increase with student grade; More frequent in higher versus lower ability students</w:t>
            </w:r>
          </w:p>
        </w:tc>
      </w:tr>
      <w:tr w:rsidR="004B4EFF" w:rsidRPr="004B4EFF" w14:paraId="3F2B8E3A" w14:textId="77777777" w:rsidTr="00514FEB">
        <w:trPr>
          <w:trHeight w:val="600"/>
        </w:trPr>
        <w:tc>
          <w:tcPr>
            <w:tcW w:w="1097" w:type="pct"/>
            <w:vMerge/>
            <w:vAlign w:val="center"/>
            <w:hideMark/>
          </w:tcPr>
          <w:p w14:paraId="38BA5E79" w14:textId="77777777" w:rsidR="004B4EFF" w:rsidRPr="004B4EFF" w:rsidRDefault="004B4EFF" w:rsidP="004B4EFF">
            <w:pPr>
              <w:spacing w:after="0" w:line="240" w:lineRule="auto"/>
              <w:rPr>
                <w:rFonts w:ascii="Calibri" w:eastAsia="Times New Roman" w:hAnsi="Calibri" w:cs="Calibri"/>
                <w:color w:val="000000"/>
                <w:lang w:eastAsia="en-GB"/>
              </w:rPr>
            </w:pPr>
          </w:p>
        </w:tc>
        <w:tc>
          <w:tcPr>
            <w:tcW w:w="1709" w:type="pct"/>
            <w:shd w:val="clear" w:color="auto" w:fill="auto"/>
            <w:hideMark/>
          </w:tcPr>
          <w:p w14:paraId="60C707CB"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 words per grammatical construction</w:t>
            </w:r>
          </w:p>
        </w:tc>
        <w:tc>
          <w:tcPr>
            <w:tcW w:w="485" w:type="pct"/>
            <w:shd w:val="clear" w:color="auto" w:fill="auto"/>
            <w:hideMark/>
          </w:tcPr>
          <w:p w14:paraId="4E82EDA8"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Sampson 2003</w:t>
            </w:r>
          </w:p>
        </w:tc>
        <w:tc>
          <w:tcPr>
            <w:tcW w:w="1709" w:type="pct"/>
            <w:shd w:val="clear" w:color="auto" w:fill="auto"/>
            <w:hideMark/>
          </w:tcPr>
          <w:p w14:paraId="0FE429FD"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Descriptive increase in sample of adult writing versus UK student writing aged 9 to 12</w:t>
            </w:r>
          </w:p>
        </w:tc>
      </w:tr>
      <w:tr w:rsidR="004B4EFF" w:rsidRPr="004B4EFF" w14:paraId="3DCBA9E0" w14:textId="77777777" w:rsidTr="00514FEB">
        <w:trPr>
          <w:trHeight w:val="600"/>
        </w:trPr>
        <w:tc>
          <w:tcPr>
            <w:tcW w:w="1097" w:type="pct"/>
            <w:vMerge/>
            <w:vAlign w:val="center"/>
            <w:hideMark/>
          </w:tcPr>
          <w:p w14:paraId="04FC0D35" w14:textId="77777777" w:rsidR="004B4EFF" w:rsidRPr="004B4EFF" w:rsidRDefault="004B4EFF" w:rsidP="004B4EFF">
            <w:pPr>
              <w:spacing w:after="0" w:line="240" w:lineRule="auto"/>
              <w:rPr>
                <w:rFonts w:ascii="Calibri" w:eastAsia="Times New Roman" w:hAnsi="Calibri" w:cs="Calibri"/>
                <w:color w:val="000000"/>
                <w:lang w:eastAsia="en-GB"/>
              </w:rPr>
            </w:pPr>
          </w:p>
        </w:tc>
        <w:tc>
          <w:tcPr>
            <w:tcW w:w="1709" w:type="pct"/>
            <w:shd w:val="clear" w:color="auto" w:fill="auto"/>
            <w:hideMark/>
          </w:tcPr>
          <w:p w14:paraId="54935E54"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 immediate constituents per grammatical construction</w:t>
            </w:r>
          </w:p>
        </w:tc>
        <w:tc>
          <w:tcPr>
            <w:tcW w:w="485" w:type="pct"/>
            <w:shd w:val="clear" w:color="auto" w:fill="auto"/>
            <w:hideMark/>
          </w:tcPr>
          <w:p w14:paraId="34969F92"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Sampson 2003</w:t>
            </w:r>
          </w:p>
        </w:tc>
        <w:tc>
          <w:tcPr>
            <w:tcW w:w="1709" w:type="pct"/>
            <w:shd w:val="clear" w:color="auto" w:fill="auto"/>
            <w:hideMark/>
          </w:tcPr>
          <w:p w14:paraId="117482D4"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Descriptive decrease in sample of adult writing versus UK student writing aged 9 to 12</w:t>
            </w:r>
          </w:p>
        </w:tc>
      </w:tr>
      <w:tr w:rsidR="004B4EFF" w:rsidRPr="004B4EFF" w14:paraId="73B8AD69" w14:textId="77777777" w:rsidTr="00514FEB">
        <w:trPr>
          <w:trHeight w:val="600"/>
        </w:trPr>
        <w:tc>
          <w:tcPr>
            <w:tcW w:w="1097" w:type="pct"/>
            <w:vMerge/>
            <w:vAlign w:val="center"/>
            <w:hideMark/>
          </w:tcPr>
          <w:p w14:paraId="4940CC51" w14:textId="77777777" w:rsidR="004B4EFF" w:rsidRPr="004B4EFF" w:rsidRDefault="004B4EFF" w:rsidP="004B4EFF">
            <w:pPr>
              <w:spacing w:after="0" w:line="240" w:lineRule="auto"/>
              <w:rPr>
                <w:rFonts w:ascii="Calibri" w:eastAsia="Times New Roman" w:hAnsi="Calibri" w:cs="Calibri"/>
                <w:color w:val="000000"/>
                <w:lang w:eastAsia="en-GB"/>
              </w:rPr>
            </w:pPr>
          </w:p>
        </w:tc>
        <w:tc>
          <w:tcPr>
            <w:tcW w:w="1709" w:type="pct"/>
            <w:shd w:val="clear" w:color="auto" w:fill="auto"/>
            <w:hideMark/>
          </w:tcPr>
          <w:p w14:paraId="55EB2660"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 clausal nodes dominating a word</w:t>
            </w:r>
          </w:p>
        </w:tc>
        <w:tc>
          <w:tcPr>
            <w:tcW w:w="485" w:type="pct"/>
            <w:shd w:val="clear" w:color="auto" w:fill="auto"/>
            <w:hideMark/>
          </w:tcPr>
          <w:p w14:paraId="392C20BE"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Sampson 2003</w:t>
            </w:r>
          </w:p>
        </w:tc>
        <w:tc>
          <w:tcPr>
            <w:tcW w:w="1709" w:type="pct"/>
            <w:shd w:val="clear" w:color="auto" w:fill="auto"/>
            <w:hideMark/>
          </w:tcPr>
          <w:p w14:paraId="6CF0FA21"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Descriptive decrease in sample of adult writing versus UK student writing aged 9 to 12</w:t>
            </w:r>
          </w:p>
        </w:tc>
      </w:tr>
      <w:tr w:rsidR="004B4EFF" w:rsidRPr="004B4EFF" w14:paraId="0A4F0634" w14:textId="77777777" w:rsidTr="00514FEB">
        <w:trPr>
          <w:trHeight w:val="2100"/>
        </w:trPr>
        <w:tc>
          <w:tcPr>
            <w:tcW w:w="1097" w:type="pct"/>
            <w:vMerge w:val="restart"/>
            <w:shd w:val="clear" w:color="auto" w:fill="auto"/>
            <w:hideMark/>
          </w:tcPr>
          <w:p w14:paraId="0EE184DE"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Syntactic Diversity</w:t>
            </w:r>
          </w:p>
        </w:tc>
        <w:tc>
          <w:tcPr>
            <w:tcW w:w="1709" w:type="pct"/>
            <w:shd w:val="clear" w:color="auto" w:fill="auto"/>
            <w:hideMark/>
          </w:tcPr>
          <w:p w14:paraId="7CB2E587" w14:textId="3EB5162E"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 xml:space="preserve"># basic syntactic structures (basic </w:t>
            </w:r>
            <w:r w:rsidR="00CC71A7" w:rsidRPr="004B4EFF">
              <w:rPr>
                <w:rFonts w:ascii="Calibri" w:eastAsia="Times New Roman" w:hAnsi="Calibri" w:cs="Calibri"/>
                <w:color w:val="000000"/>
                <w:lang w:eastAsia="en-GB"/>
              </w:rPr>
              <w:t>structure</w:t>
            </w:r>
            <w:r w:rsidRPr="004B4EFF">
              <w:rPr>
                <w:rFonts w:ascii="Calibri" w:eastAsia="Times New Roman" w:hAnsi="Calibri" w:cs="Calibri"/>
                <w:color w:val="000000"/>
                <w:lang w:eastAsia="en-GB"/>
              </w:rPr>
              <w:t xml:space="preserve"> </w:t>
            </w:r>
            <w:proofErr w:type="spellStart"/>
            <w:r w:rsidRPr="004B4EFF">
              <w:rPr>
                <w:rFonts w:ascii="Calibri" w:eastAsia="Times New Roman" w:hAnsi="Calibri" w:cs="Calibri"/>
                <w:color w:val="000000"/>
                <w:lang w:eastAsia="en-GB"/>
              </w:rPr>
              <w:t>iff</w:t>
            </w:r>
            <w:proofErr w:type="spellEnd"/>
            <w:r w:rsidRPr="004B4EFF">
              <w:rPr>
                <w:rFonts w:ascii="Calibri" w:eastAsia="Times New Roman" w:hAnsi="Calibri" w:cs="Calibri"/>
                <w:color w:val="000000"/>
                <w:lang w:eastAsia="en-GB"/>
              </w:rPr>
              <w:t xml:space="preserve"> (D)-N-V-(</w:t>
            </w:r>
            <w:proofErr w:type="spellStart"/>
            <w:r w:rsidRPr="004B4EFF">
              <w:rPr>
                <w:rFonts w:ascii="Calibri" w:eastAsia="Times New Roman" w:hAnsi="Calibri" w:cs="Calibri"/>
                <w:color w:val="000000"/>
                <w:lang w:eastAsia="en-GB"/>
              </w:rPr>
              <w:t>Adj</w:t>
            </w:r>
            <w:proofErr w:type="spellEnd"/>
            <w:r w:rsidRPr="004B4EFF">
              <w:rPr>
                <w:rFonts w:ascii="Calibri" w:eastAsia="Times New Roman" w:hAnsi="Calibri" w:cs="Calibri"/>
                <w:color w:val="000000"/>
                <w:lang w:eastAsia="en-GB"/>
              </w:rPr>
              <w:t>)-(Adv)-(PP) or N-V-(Adv)(N)(N)(PP), where a bracketed element refers to an optional element, where the "Adv" can occur at any point in the sequence and where the "PP" can occur at any point in the sequence except immediately after the obligatory "N")</w:t>
            </w:r>
          </w:p>
        </w:tc>
        <w:tc>
          <w:tcPr>
            <w:tcW w:w="485" w:type="pct"/>
            <w:shd w:val="clear" w:color="auto" w:fill="auto"/>
            <w:hideMark/>
          </w:tcPr>
          <w:p w14:paraId="761C64AD"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Fagan 1981</w:t>
            </w:r>
          </w:p>
        </w:tc>
        <w:tc>
          <w:tcPr>
            <w:tcW w:w="1709" w:type="pct"/>
            <w:shd w:val="clear" w:color="auto" w:fill="auto"/>
            <w:hideMark/>
          </w:tcPr>
          <w:p w14:paraId="3A4F2BC5" w14:textId="76EE9953"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 xml:space="preserve">Increase in samples of writing by </w:t>
            </w:r>
            <w:r w:rsidR="00CC71A7" w:rsidRPr="004B4EFF">
              <w:rPr>
                <w:rFonts w:ascii="Calibri" w:eastAsia="Times New Roman" w:hAnsi="Calibri" w:cs="Calibri"/>
                <w:color w:val="000000"/>
                <w:lang w:eastAsia="en-GB"/>
              </w:rPr>
              <w:t>teachers</w:t>
            </w:r>
            <w:r w:rsidRPr="004B4EFF">
              <w:rPr>
                <w:rFonts w:ascii="Calibri" w:eastAsia="Times New Roman" w:hAnsi="Calibri" w:cs="Calibri"/>
                <w:color w:val="000000"/>
                <w:lang w:eastAsia="en-GB"/>
              </w:rPr>
              <w:t xml:space="preserve"> and 11th graders versus sample by 5th graders, but no difference between teacher and 11th grade samples</w:t>
            </w:r>
          </w:p>
        </w:tc>
      </w:tr>
      <w:tr w:rsidR="004B4EFF" w:rsidRPr="004B4EFF" w14:paraId="278D098F" w14:textId="77777777" w:rsidTr="00514FEB">
        <w:trPr>
          <w:trHeight w:val="600"/>
        </w:trPr>
        <w:tc>
          <w:tcPr>
            <w:tcW w:w="1097" w:type="pct"/>
            <w:vMerge/>
            <w:vAlign w:val="center"/>
            <w:hideMark/>
          </w:tcPr>
          <w:p w14:paraId="14ADA002" w14:textId="77777777" w:rsidR="004B4EFF" w:rsidRPr="004B4EFF" w:rsidRDefault="004B4EFF" w:rsidP="004B4EFF">
            <w:pPr>
              <w:spacing w:after="0" w:line="240" w:lineRule="auto"/>
              <w:rPr>
                <w:rFonts w:ascii="Calibri" w:eastAsia="Times New Roman" w:hAnsi="Calibri" w:cs="Calibri"/>
                <w:color w:val="000000"/>
                <w:lang w:eastAsia="en-GB"/>
              </w:rPr>
            </w:pPr>
          </w:p>
        </w:tc>
        <w:tc>
          <w:tcPr>
            <w:tcW w:w="1709" w:type="pct"/>
            <w:shd w:val="clear" w:color="auto" w:fill="auto"/>
            <w:hideMark/>
          </w:tcPr>
          <w:p w14:paraId="63E01928"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 xml:space="preserve"># alternate syntactic structures (alternate structure </w:t>
            </w:r>
            <w:proofErr w:type="spellStart"/>
            <w:r w:rsidRPr="004B4EFF">
              <w:rPr>
                <w:rFonts w:ascii="Calibri" w:eastAsia="Times New Roman" w:hAnsi="Calibri" w:cs="Calibri"/>
                <w:color w:val="000000"/>
                <w:lang w:eastAsia="en-GB"/>
              </w:rPr>
              <w:t>iff</w:t>
            </w:r>
            <w:proofErr w:type="spellEnd"/>
            <w:r w:rsidRPr="004B4EFF">
              <w:rPr>
                <w:rFonts w:ascii="Calibri" w:eastAsia="Times New Roman" w:hAnsi="Calibri" w:cs="Calibri"/>
                <w:color w:val="000000"/>
                <w:lang w:eastAsia="en-GB"/>
              </w:rPr>
              <w:t xml:space="preserve"> not a basic syntactic structure as defined above)</w:t>
            </w:r>
          </w:p>
        </w:tc>
        <w:tc>
          <w:tcPr>
            <w:tcW w:w="485" w:type="pct"/>
            <w:shd w:val="clear" w:color="auto" w:fill="auto"/>
            <w:hideMark/>
          </w:tcPr>
          <w:p w14:paraId="273208B9"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Fagan 1981</w:t>
            </w:r>
          </w:p>
        </w:tc>
        <w:tc>
          <w:tcPr>
            <w:tcW w:w="1709" w:type="pct"/>
            <w:shd w:val="clear" w:color="auto" w:fill="auto"/>
            <w:hideMark/>
          </w:tcPr>
          <w:p w14:paraId="458557FB" w14:textId="189A11CD" w:rsidR="004B4EFF" w:rsidRPr="004B4EFF" w:rsidRDefault="007569C0" w:rsidP="004B4EFF">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Decrease in sample of teacher writing versus 11</w:t>
            </w:r>
            <w:r w:rsidRPr="007569C0">
              <w:rPr>
                <w:rFonts w:ascii="Calibri" w:eastAsia="Times New Roman" w:hAnsi="Calibri" w:cs="Calibri"/>
                <w:color w:val="000000"/>
                <w:vertAlign w:val="superscript"/>
                <w:lang w:eastAsia="en-GB"/>
              </w:rPr>
              <w:t>th</w:t>
            </w:r>
            <w:r>
              <w:rPr>
                <w:rFonts w:ascii="Calibri" w:eastAsia="Times New Roman" w:hAnsi="Calibri" w:cs="Calibri"/>
                <w:color w:val="000000"/>
                <w:lang w:eastAsia="en-GB"/>
              </w:rPr>
              <w:t xml:space="preserve"> grade, but </w:t>
            </w:r>
            <w:r w:rsidR="001C2122">
              <w:rPr>
                <w:rFonts w:ascii="Calibri" w:eastAsia="Times New Roman" w:hAnsi="Calibri" w:cs="Calibri"/>
                <w:color w:val="000000"/>
                <w:lang w:eastAsia="en-GB"/>
              </w:rPr>
              <w:t>least frequent in 5</w:t>
            </w:r>
            <w:r w:rsidR="001C2122" w:rsidRPr="001C2122">
              <w:rPr>
                <w:rFonts w:ascii="Calibri" w:eastAsia="Times New Roman" w:hAnsi="Calibri" w:cs="Calibri"/>
                <w:color w:val="000000"/>
                <w:vertAlign w:val="superscript"/>
                <w:lang w:eastAsia="en-GB"/>
              </w:rPr>
              <w:t>th</w:t>
            </w:r>
            <w:r w:rsidR="001C2122">
              <w:rPr>
                <w:rFonts w:ascii="Calibri" w:eastAsia="Times New Roman" w:hAnsi="Calibri" w:cs="Calibri"/>
                <w:color w:val="000000"/>
                <w:lang w:eastAsia="en-GB"/>
              </w:rPr>
              <w:t xml:space="preserve"> grade</w:t>
            </w:r>
          </w:p>
        </w:tc>
      </w:tr>
      <w:tr w:rsidR="004B4EFF" w:rsidRPr="004B4EFF" w14:paraId="65256400" w14:textId="77777777" w:rsidTr="00514FEB">
        <w:trPr>
          <w:trHeight w:val="900"/>
        </w:trPr>
        <w:tc>
          <w:tcPr>
            <w:tcW w:w="1097" w:type="pct"/>
            <w:vMerge/>
            <w:vAlign w:val="center"/>
            <w:hideMark/>
          </w:tcPr>
          <w:p w14:paraId="68B47077" w14:textId="77777777" w:rsidR="004B4EFF" w:rsidRPr="004B4EFF" w:rsidRDefault="004B4EFF" w:rsidP="004B4EFF">
            <w:pPr>
              <w:spacing w:after="0" w:line="240" w:lineRule="auto"/>
              <w:rPr>
                <w:rFonts w:ascii="Calibri" w:eastAsia="Times New Roman" w:hAnsi="Calibri" w:cs="Calibri"/>
                <w:color w:val="000000"/>
                <w:lang w:eastAsia="en-GB"/>
              </w:rPr>
            </w:pPr>
          </w:p>
        </w:tc>
        <w:tc>
          <w:tcPr>
            <w:tcW w:w="1709" w:type="pct"/>
            <w:shd w:val="clear" w:color="auto" w:fill="auto"/>
            <w:hideMark/>
          </w:tcPr>
          <w:p w14:paraId="6D4B63F0"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 xml:space="preserve"># alternate syntactic structures per utterance (alternate structure </w:t>
            </w:r>
            <w:proofErr w:type="spellStart"/>
            <w:r w:rsidRPr="004B4EFF">
              <w:rPr>
                <w:rFonts w:ascii="Calibri" w:eastAsia="Times New Roman" w:hAnsi="Calibri" w:cs="Calibri"/>
                <w:color w:val="000000"/>
                <w:lang w:eastAsia="en-GB"/>
              </w:rPr>
              <w:t>iff</w:t>
            </w:r>
            <w:proofErr w:type="spellEnd"/>
            <w:r w:rsidRPr="004B4EFF">
              <w:rPr>
                <w:rFonts w:ascii="Calibri" w:eastAsia="Times New Roman" w:hAnsi="Calibri" w:cs="Calibri"/>
                <w:color w:val="000000"/>
                <w:lang w:eastAsia="en-GB"/>
              </w:rPr>
              <w:t xml:space="preserve"> not a basic syntactic structure as defined above)</w:t>
            </w:r>
          </w:p>
        </w:tc>
        <w:tc>
          <w:tcPr>
            <w:tcW w:w="485" w:type="pct"/>
            <w:shd w:val="clear" w:color="auto" w:fill="auto"/>
            <w:hideMark/>
          </w:tcPr>
          <w:p w14:paraId="0045DECF"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Fagan 1981</w:t>
            </w:r>
          </w:p>
        </w:tc>
        <w:tc>
          <w:tcPr>
            <w:tcW w:w="1709" w:type="pct"/>
            <w:shd w:val="clear" w:color="auto" w:fill="auto"/>
            <w:hideMark/>
          </w:tcPr>
          <w:p w14:paraId="13815EFA" w14:textId="1C661C4D"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 xml:space="preserve">Increase in </w:t>
            </w:r>
            <w:r w:rsidR="001C2122">
              <w:rPr>
                <w:rFonts w:ascii="Calibri" w:eastAsia="Times New Roman" w:hAnsi="Calibri" w:cs="Calibri"/>
                <w:color w:val="000000"/>
                <w:lang w:eastAsia="en-GB"/>
              </w:rPr>
              <w:t>sample of teacher writing</w:t>
            </w:r>
            <w:r w:rsidRPr="004B4EFF">
              <w:rPr>
                <w:rFonts w:ascii="Calibri" w:eastAsia="Times New Roman" w:hAnsi="Calibri" w:cs="Calibri"/>
                <w:color w:val="000000"/>
                <w:lang w:eastAsia="en-GB"/>
              </w:rPr>
              <w:t xml:space="preserve"> and 11th graders versus sample by 5th graders, but no difference between teacher and 11th grade samples</w:t>
            </w:r>
          </w:p>
        </w:tc>
      </w:tr>
      <w:tr w:rsidR="004B4EFF" w:rsidRPr="004B4EFF" w14:paraId="00623CD1" w14:textId="77777777" w:rsidTr="00514FEB">
        <w:trPr>
          <w:trHeight w:val="1800"/>
        </w:trPr>
        <w:tc>
          <w:tcPr>
            <w:tcW w:w="1097" w:type="pct"/>
            <w:vMerge w:val="restart"/>
            <w:shd w:val="clear" w:color="auto" w:fill="auto"/>
            <w:hideMark/>
          </w:tcPr>
          <w:p w14:paraId="667A51A2"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Readability Formulas</w:t>
            </w:r>
          </w:p>
        </w:tc>
        <w:tc>
          <w:tcPr>
            <w:tcW w:w="1709" w:type="pct"/>
            <w:shd w:val="clear" w:color="auto" w:fill="auto"/>
            <w:hideMark/>
          </w:tcPr>
          <w:p w14:paraId="7D9AAD02"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Powers-Sumner-</w:t>
            </w:r>
            <w:proofErr w:type="spellStart"/>
            <w:r w:rsidRPr="004B4EFF">
              <w:rPr>
                <w:rFonts w:ascii="Calibri" w:eastAsia="Times New Roman" w:hAnsi="Calibri" w:cs="Calibri"/>
                <w:color w:val="000000"/>
                <w:lang w:eastAsia="en-GB"/>
              </w:rPr>
              <w:t>Kearl</w:t>
            </w:r>
            <w:proofErr w:type="spellEnd"/>
            <w:r w:rsidRPr="004B4EFF">
              <w:rPr>
                <w:rFonts w:ascii="Calibri" w:eastAsia="Times New Roman" w:hAnsi="Calibri" w:cs="Calibri"/>
                <w:color w:val="000000"/>
                <w:lang w:eastAsia="en-GB"/>
              </w:rPr>
              <w:t xml:space="preserve"> Readability Formula</w:t>
            </w:r>
          </w:p>
        </w:tc>
        <w:tc>
          <w:tcPr>
            <w:tcW w:w="485" w:type="pct"/>
            <w:shd w:val="clear" w:color="auto" w:fill="auto"/>
            <w:hideMark/>
          </w:tcPr>
          <w:p w14:paraId="31EC1AEA" w14:textId="77777777" w:rsidR="004B4EFF" w:rsidRPr="004B4EFF" w:rsidRDefault="004B4EFF" w:rsidP="004B4EFF">
            <w:pPr>
              <w:spacing w:after="0" w:line="240" w:lineRule="auto"/>
              <w:rPr>
                <w:rFonts w:ascii="Calibri" w:eastAsia="Times New Roman" w:hAnsi="Calibri" w:cs="Calibri"/>
                <w:color w:val="000000"/>
                <w:lang w:eastAsia="en-GB"/>
              </w:rPr>
            </w:pPr>
            <w:proofErr w:type="spellStart"/>
            <w:r w:rsidRPr="004B4EFF">
              <w:rPr>
                <w:rFonts w:ascii="Calibri" w:eastAsia="Times New Roman" w:hAnsi="Calibri" w:cs="Calibri"/>
                <w:color w:val="000000"/>
                <w:lang w:eastAsia="en-GB"/>
              </w:rPr>
              <w:t>Grobe</w:t>
            </w:r>
            <w:proofErr w:type="spellEnd"/>
            <w:r w:rsidRPr="004B4EFF">
              <w:rPr>
                <w:rFonts w:ascii="Calibri" w:eastAsia="Times New Roman" w:hAnsi="Calibri" w:cs="Calibri"/>
                <w:color w:val="000000"/>
                <w:lang w:eastAsia="en-GB"/>
              </w:rPr>
              <w:t xml:space="preserve"> 1981</w:t>
            </w:r>
          </w:p>
        </w:tc>
        <w:tc>
          <w:tcPr>
            <w:tcW w:w="1709" w:type="pct"/>
            <w:shd w:val="clear" w:color="auto" w:fill="auto"/>
            <w:hideMark/>
          </w:tcPr>
          <w:p w14:paraId="49D16025" w14:textId="790FF561" w:rsidR="004B4EFF" w:rsidRPr="004B4EFF" w:rsidRDefault="00106D91" w:rsidP="004B4EFF">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P</w:t>
            </w:r>
            <w:r w:rsidR="004B4EFF" w:rsidRPr="004B4EFF">
              <w:rPr>
                <w:rFonts w:ascii="Calibri" w:eastAsia="Times New Roman" w:hAnsi="Calibri" w:cs="Calibri"/>
                <w:color w:val="000000"/>
                <w:lang w:eastAsia="en-GB"/>
              </w:rPr>
              <w:t>ositively predictive of quality at 5th grade, at 8th grade, and at 11th grade overall, although relationship varied according to particular grade and regression model. Measure contributed most variance at 8th grade, and least variance at 5th and 11th grade</w:t>
            </w:r>
          </w:p>
        </w:tc>
      </w:tr>
      <w:tr w:rsidR="004B4EFF" w:rsidRPr="004B4EFF" w14:paraId="01D2DB3F" w14:textId="77777777" w:rsidTr="00514FEB">
        <w:trPr>
          <w:trHeight w:val="1550"/>
        </w:trPr>
        <w:tc>
          <w:tcPr>
            <w:tcW w:w="1097" w:type="pct"/>
            <w:vMerge/>
            <w:vAlign w:val="center"/>
            <w:hideMark/>
          </w:tcPr>
          <w:p w14:paraId="53C3DB71" w14:textId="77777777" w:rsidR="004B4EFF" w:rsidRPr="004B4EFF" w:rsidRDefault="004B4EFF" w:rsidP="004B4EFF">
            <w:pPr>
              <w:spacing w:after="0" w:line="240" w:lineRule="auto"/>
              <w:rPr>
                <w:rFonts w:ascii="Calibri" w:eastAsia="Times New Roman" w:hAnsi="Calibri" w:cs="Calibri"/>
                <w:color w:val="000000"/>
                <w:lang w:eastAsia="en-GB"/>
              </w:rPr>
            </w:pPr>
          </w:p>
        </w:tc>
        <w:tc>
          <w:tcPr>
            <w:tcW w:w="1709" w:type="pct"/>
            <w:shd w:val="clear" w:color="auto" w:fill="auto"/>
            <w:hideMark/>
          </w:tcPr>
          <w:p w14:paraId="1BC65CC4"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Flesch Reading Ease score</w:t>
            </w:r>
          </w:p>
        </w:tc>
        <w:tc>
          <w:tcPr>
            <w:tcW w:w="485" w:type="pct"/>
            <w:shd w:val="clear" w:color="auto" w:fill="auto"/>
            <w:hideMark/>
          </w:tcPr>
          <w:p w14:paraId="23E17D7B" w14:textId="77777777" w:rsidR="004B4EFF" w:rsidRPr="004B4EFF" w:rsidRDefault="004B4EFF" w:rsidP="004B4EFF">
            <w:pPr>
              <w:spacing w:after="0" w:line="240" w:lineRule="auto"/>
              <w:rPr>
                <w:rFonts w:ascii="Calibri" w:eastAsia="Times New Roman" w:hAnsi="Calibri" w:cs="Calibri"/>
                <w:color w:val="000000"/>
                <w:lang w:eastAsia="en-GB"/>
              </w:rPr>
            </w:pPr>
            <w:proofErr w:type="spellStart"/>
            <w:r w:rsidRPr="004B4EFF">
              <w:rPr>
                <w:rFonts w:ascii="Calibri" w:eastAsia="Times New Roman" w:hAnsi="Calibri" w:cs="Calibri"/>
                <w:color w:val="000000"/>
                <w:lang w:eastAsia="en-GB"/>
              </w:rPr>
              <w:t>Grobe</w:t>
            </w:r>
            <w:proofErr w:type="spellEnd"/>
            <w:r w:rsidRPr="004B4EFF">
              <w:rPr>
                <w:rFonts w:ascii="Calibri" w:eastAsia="Times New Roman" w:hAnsi="Calibri" w:cs="Calibri"/>
                <w:color w:val="000000"/>
                <w:lang w:eastAsia="en-GB"/>
              </w:rPr>
              <w:t xml:space="preserve"> 1981</w:t>
            </w:r>
          </w:p>
        </w:tc>
        <w:tc>
          <w:tcPr>
            <w:tcW w:w="1709" w:type="pct"/>
            <w:shd w:val="clear" w:color="auto" w:fill="auto"/>
            <w:hideMark/>
          </w:tcPr>
          <w:p w14:paraId="1C97ACF4" w14:textId="3BA76CA8" w:rsidR="004B4EFF" w:rsidRPr="004B4EFF" w:rsidRDefault="00106D91" w:rsidP="004B4EFF">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P</w:t>
            </w:r>
            <w:r w:rsidRPr="004B4EFF">
              <w:rPr>
                <w:rFonts w:ascii="Calibri" w:eastAsia="Times New Roman" w:hAnsi="Calibri" w:cs="Calibri"/>
                <w:color w:val="000000"/>
                <w:lang w:eastAsia="en-GB"/>
              </w:rPr>
              <w:t>ositively predictive of quality at 5th grade, at 8th grade, and at 11th grade overall, although relationship varied according to particular grade and regression model</w:t>
            </w:r>
            <w:r>
              <w:rPr>
                <w:rFonts w:ascii="Calibri" w:eastAsia="Times New Roman" w:hAnsi="Calibri" w:cs="Calibri"/>
                <w:color w:val="000000"/>
                <w:lang w:eastAsia="en-GB"/>
              </w:rPr>
              <w:t xml:space="preserve">. </w:t>
            </w:r>
            <w:r w:rsidR="00271509">
              <w:rPr>
                <w:rFonts w:ascii="Calibri" w:eastAsia="Times New Roman" w:hAnsi="Calibri" w:cs="Calibri"/>
                <w:color w:val="000000"/>
                <w:lang w:eastAsia="en-GB"/>
              </w:rPr>
              <w:t>Measure contributed most variance at 11</w:t>
            </w:r>
            <w:r w:rsidR="00271509" w:rsidRPr="00271509">
              <w:rPr>
                <w:rFonts w:ascii="Calibri" w:eastAsia="Times New Roman" w:hAnsi="Calibri" w:cs="Calibri"/>
                <w:color w:val="000000"/>
                <w:vertAlign w:val="superscript"/>
                <w:lang w:eastAsia="en-GB"/>
              </w:rPr>
              <w:t>th</w:t>
            </w:r>
            <w:r w:rsidR="00271509">
              <w:rPr>
                <w:rFonts w:ascii="Calibri" w:eastAsia="Times New Roman" w:hAnsi="Calibri" w:cs="Calibri"/>
                <w:color w:val="000000"/>
                <w:lang w:eastAsia="en-GB"/>
              </w:rPr>
              <w:t xml:space="preserve"> grade and least at 8</w:t>
            </w:r>
            <w:r w:rsidR="00271509" w:rsidRPr="00271509">
              <w:rPr>
                <w:rFonts w:ascii="Calibri" w:eastAsia="Times New Roman" w:hAnsi="Calibri" w:cs="Calibri"/>
                <w:color w:val="000000"/>
                <w:vertAlign w:val="superscript"/>
                <w:lang w:eastAsia="en-GB"/>
              </w:rPr>
              <w:t>th</w:t>
            </w:r>
            <w:r w:rsidR="00271509">
              <w:rPr>
                <w:rFonts w:ascii="Calibri" w:eastAsia="Times New Roman" w:hAnsi="Calibri" w:cs="Calibri"/>
                <w:color w:val="000000"/>
                <w:lang w:eastAsia="en-GB"/>
              </w:rPr>
              <w:t xml:space="preserve"> grade</w:t>
            </w:r>
          </w:p>
        </w:tc>
      </w:tr>
      <w:tr w:rsidR="004B4EFF" w:rsidRPr="004B4EFF" w14:paraId="23FD7158" w14:textId="77777777" w:rsidTr="00514FEB">
        <w:trPr>
          <w:trHeight w:val="600"/>
        </w:trPr>
        <w:tc>
          <w:tcPr>
            <w:tcW w:w="1097" w:type="pct"/>
            <w:vMerge/>
            <w:vAlign w:val="center"/>
            <w:hideMark/>
          </w:tcPr>
          <w:p w14:paraId="1131A1C2" w14:textId="77777777" w:rsidR="004B4EFF" w:rsidRPr="004B4EFF" w:rsidRDefault="004B4EFF" w:rsidP="004B4EFF">
            <w:pPr>
              <w:spacing w:after="0" w:line="240" w:lineRule="auto"/>
              <w:rPr>
                <w:rFonts w:ascii="Calibri" w:eastAsia="Times New Roman" w:hAnsi="Calibri" w:cs="Calibri"/>
                <w:color w:val="000000"/>
                <w:lang w:eastAsia="en-GB"/>
              </w:rPr>
            </w:pPr>
          </w:p>
        </w:tc>
        <w:tc>
          <w:tcPr>
            <w:tcW w:w="1709" w:type="pct"/>
            <w:shd w:val="clear" w:color="auto" w:fill="auto"/>
            <w:hideMark/>
          </w:tcPr>
          <w:p w14:paraId="381746DA" w14:textId="77777777" w:rsidR="004B4EFF" w:rsidRPr="004B4EFF" w:rsidRDefault="004B4EFF" w:rsidP="004B4EFF">
            <w:pPr>
              <w:spacing w:after="0" w:line="240" w:lineRule="auto"/>
              <w:rPr>
                <w:rFonts w:ascii="Calibri" w:eastAsia="Times New Roman" w:hAnsi="Calibri" w:cs="Calibri"/>
                <w:color w:val="000000"/>
                <w:lang w:eastAsia="en-GB"/>
              </w:rPr>
            </w:pPr>
            <w:proofErr w:type="spellStart"/>
            <w:r w:rsidRPr="004B4EFF">
              <w:rPr>
                <w:rFonts w:ascii="Calibri" w:eastAsia="Times New Roman" w:hAnsi="Calibri" w:cs="Calibri"/>
                <w:color w:val="000000"/>
                <w:lang w:eastAsia="en-GB"/>
              </w:rPr>
              <w:t>Lorge</w:t>
            </w:r>
            <w:proofErr w:type="spellEnd"/>
            <w:r w:rsidRPr="004B4EFF">
              <w:rPr>
                <w:rFonts w:ascii="Calibri" w:eastAsia="Times New Roman" w:hAnsi="Calibri" w:cs="Calibri"/>
                <w:color w:val="000000"/>
                <w:lang w:eastAsia="en-GB"/>
              </w:rPr>
              <w:t xml:space="preserve"> Readability Formula</w:t>
            </w:r>
          </w:p>
        </w:tc>
        <w:tc>
          <w:tcPr>
            <w:tcW w:w="485" w:type="pct"/>
            <w:shd w:val="clear" w:color="auto" w:fill="auto"/>
            <w:hideMark/>
          </w:tcPr>
          <w:p w14:paraId="7005EC97" w14:textId="77777777" w:rsidR="004B4EFF" w:rsidRPr="004B4EFF" w:rsidRDefault="004B4EFF" w:rsidP="004B4EFF">
            <w:pPr>
              <w:spacing w:after="0" w:line="240" w:lineRule="auto"/>
              <w:rPr>
                <w:rFonts w:ascii="Calibri" w:eastAsia="Times New Roman" w:hAnsi="Calibri" w:cs="Calibri"/>
                <w:color w:val="000000"/>
                <w:lang w:eastAsia="en-GB"/>
              </w:rPr>
            </w:pPr>
            <w:proofErr w:type="spellStart"/>
            <w:r w:rsidRPr="004B4EFF">
              <w:rPr>
                <w:rFonts w:ascii="Calibri" w:eastAsia="Times New Roman" w:hAnsi="Calibri" w:cs="Calibri"/>
                <w:color w:val="000000"/>
                <w:lang w:eastAsia="en-GB"/>
              </w:rPr>
              <w:t>Lorge</w:t>
            </w:r>
            <w:proofErr w:type="spellEnd"/>
            <w:r w:rsidRPr="004B4EFF">
              <w:rPr>
                <w:rFonts w:ascii="Calibri" w:eastAsia="Times New Roman" w:hAnsi="Calibri" w:cs="Calibri"/>
                <w:color w:val="000000"/>
                <w:lang w:eastAsia="en-GB"/>
              </w:rPr>
              <w:t xml:space="preserve"> &amp; </w:t>
            </w:r>
            <w:proofErr w:type="spellStart"/>
            <w:r w:rsidRPr="004B4EFF">
              <w:rPr>
                <w:rFonts w:ascii="Calibri" w:eastAsia="Times New Roman" w:hAnsi="Calibri" w:cs="Calibri"/>
                <w:color w:val="000000"/>
                <w:lang w:eastAsia="en-GB"/>
              </w:rPr>
              <w:t>Kruglov</w:t>
            </w:r>
            <w:proofErr w:type="spellEnd"/>
            <w:r w:rsidRPr="004B4EFF">
              <w:rPr>
                <w:rFonts w:ascii="Calibri" w:eastAsia="Times New Roman" w:hAnsi="Calibri" w:cs="Calibri"/>
                <w:color w:val="000000"/>
                <w:lang w:eastAsia="en-GB"/>
              </w:rPr>
              <w:t xml:space="preserve"> 1951 </w:t>
            </w:r>
          </w:p>
        </w:tc>
        <w:tc>
          <w:tcPr>
            <w:tcW w:w="1709" w:type="pct"/>
            <w:shd w:val="clear" w:color="auto" w:fill="auto"/>
            <w:hideMark/>
          </w:tcPr>
          <w:p w14:paraId="2E523D11" w14:textId="77777777" w:rsidR="004B4EFF" w:rsidRPr="004B4EFF" w:rsidRDefault="004B4EFF" w:rsidP="004B4EFF">
            <w:pPr>
              <w:spacing w:after="0" w:line="240" w:lineRule="auto"/>
              <w:rPr>
                <w:rFonts w:ascii="Calibri" w:eastAsia="Times New Roman" w:hAnsi="Calibri" w:cs="Calibri"/>
                <w:color w:val="000000"/>
                <w:lang w:eastAsia="en-GB"/>
              </w:rPr>
            </w:pPr>
            <w:r w:rsidRPr="004B4EFF">
              <w:rPr>
                <w:rFonts w:ascii="Calibri" w:eastAsia="Times New Roman" w:hAnsi="Calibri" w:cs="Calibri"/>
                <w:color w:val="000000"/>
                <w:lang w:eastAsia="en-GB"/>
              </w:rPr>
              <w:t>Positive association with quality in 8th &amp; 9th grade writing</w:t>
            </w:r>
          </w:p>
        </w:tc>
      </w:tr>
    </w:tbl>
    <w:p w14:paraId="67F4FF0B" w14:textId="77777777" w:rsidR="00D54883" w:rsidRDefault="00D54883"/>
    <w:sectPr w:rsidR="00D54883" w:rsidSect="00A478B4">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9C0F0E" w14:textId="77777777" w:rsidR="003F7D17" w:rsidRDefault="003F7D17" w:rsidP="003F7D17">
      <w:pPr>
        <w:spacing w:after="0" w:line="240" w:lineRule="auto"/>
      </w:pPr>
      <w:r>
        <w:separator/>
      </w:r>
    </w:p>
  </w:endnote>
  <w:endnote w:type="continuationSeparator" w:id="0">
    <w:p w14:paraId="42A5B56F" w14:textId="77777777" w:rsidR="003F7D17" w:rsidRDefault="003F7D17" w:rsidP="003F7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044AC3" w14:textId="77777777" w:rsidR="00E96656" w:rsidRDefault="00E966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9A6DC9" w14:textId="5F31EBC6" w:rsidR="00E96656" w:rsidRDefault="00E96656" w:rsidP="00E96656">
    <w:pPr>
      <w:pStyle w:val="Footer"/>
      <w:tabs>
        <w:tab w:val="center" w:pos="6979"/>
        <w:tab w:val="left" w:pos="9724"/>
      </w:tabs>
    </w:pPr>
    <w:r>
      <w:tab/>
    </w:r>
    <w:r>
      <w:tab/>
    </w:r>
    <w:sdt>
      <w:sdtPr>
        <w:id w:val="1569928827"/>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r>
      <w:rPr>
        <w:noProof/>
      </w:rPr>
      <w:tab/>
    </w:r>
    <w:r>
      <w:rPr>
        <w:noProof/>
      </w:rPr>
      <w:tab/>
    </w:r>
  </w:p>
  <w:p w14:paraId="492B18CE" w14:textId="77777777" w:rsidR="00E96656" w:rsidRDefault="00E9665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F8BDE9" w14:textId="77777777" w:rsidR="00E96656" w:rsidRDefault="00E966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1D14AD" w14:textId="77777777" w:rsidR="003F7D17" w:rsidRDefault="003F7D17" w:rsidP="003F7D17">
      <w:pPr>
        <w:spacing w:after="0" w:line="240" w:lineRule="auto"/>
      </w:pPr>
      <w:r>
        <w:separator/>
      </w:r>
    </w:p>
  </w:footnote>
  <w:footnote w:type="continuationSeparator" w:id="0">
    <w:p w14:paraId="0E996759" w14:textId="77777777" w:rsidR="003F7D17" w:rsidRDefault="003F7D17" w:rsidP="003F7D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4500E6" w14:textId="77777777" w:rsidR="00E96656" w:rsidRDefault="00E966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9F2B74" w14:textId="77777777" w:rsidR="00E96656" w:rsidRDefault="00E9665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0E55B1" w14:textId="77777777" w:rsidR="00E96656" w:rsidRDefault="00E9665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8B4"/>
    <w:rsid w:val="00080D37"/>
    <w:rsid w:val="00093739"/>
    <w:rsid w:val="000958C8"/>
    <w:rsid w:val="00097938"/>
    <w:rsid w:val="000A1DBC"/>
    <w:rsid w:val="000A5775"/>
    <w:rsid w:val="0010435B"/>
    <w:rsid w:val="00106D91"/>
    <w:rsid w:val="00115C21"/>
    <w:rsid w:val="00115FD2"/>
    <w:rsid w:val="00183273"/>
    <w:rsid w:val="001C2122"/>
    <w:rsid w:val="001C4A12"/>
    <w:rsid w:val="001C65D0"/>
    <w:rsid w:val="001C7458"/>
    <w:rsid w:val="001F3D0D"/>
    <w:rsid w:val="0020405C"/>
    <w:rsid w:val="00204E72"/>
    <w:rsid w:val="0023596A"/>
    <w:rsid w:val="00236648"/>
    <w:rsid w:val="00245119"/>
    <w:rsid w:val="00271509"/>
    <w:rsid w:val="002928C6"/>
    <w:rsid w:val="002A2701"/>
    <w:rsid w:val="002B309F"/>
    <w:rsid w:val="002D142C"/>
    <w:rsid w:val="002D1E4F"/>
    <w:rsid w:val="002F3067"/>
    <w:rsid w:val="003174C6"/>
    <w:rsid w:val="00325486"/>
    <w:rsid w:val="00357AF1"/>
    <w:rsid w:val="00366520"/>
    <w:rsid w:val="003A58D1"/>
    <w:rsid w:val="003F587A"/>
    <w:rsid w:val="003F7D17"/>
    <w:rsid w:val="00405A5F"/>
    <w:rsid w:val="00434218"/>
    <w:rsid w:val="00440E96"/>
    <w:rsid w:val="004B496E"/>
    <w:rsid w:val="004B4EFF"/>
    <w:rsid w:val="00505595"/>
    <w:rsid w:val="00514FEB"/>
    <w:rsid w:val="00547740"/>
    <w:rsid w:val="00550F18"/>
    <w:rsid w:val="00582D8A"/>
    <w:rsid w:val="00595DA6"/>
    <w:rsid w:val="005B028D"/>
    <w:rsid w:val="005B3902"/>
    <w:rsid w:val="005D2B2C"/>
    <w:rsid w:val="005F15EC"/>
    <w:rsid w:val="006909D4"/>
    <w:rsid w:val="006B0C59"/>
    <w:rsid w:val="006D279D"/>
    <w:rsid w:val="006D6A22"/>
    <w:rsid w:val="007569C0"/>
    <w:rsid w:val="007D52E5"/>
    <w:rsid w:val="00807C3B"/>
    <w:rsid w:val="0082497A"/>
    <w:rsid w:val="0083329C"/>
    <w:rsid w:val="008349C5"/>
    <w:rsid w:val="00895F17"/>
    <w:rsid w:val="008A12EA"/>
    <w:rsid w:val="008D66B4"/>
    <w:rsid w:val="008E632B"/>
    <w:rsid w:val="009322EC"/>
    <w:rsid w:val="0093432D"/>
    <w:rsid w:val="00950851"/>
    <w:rsid w:val="00983ADB"/>
    <w:rsid w:val="0098780D"/>
    <w:rsid w:val="009A55CC"/>
    <w:rsid w:val="009B16F7"/>
    <w:rsid w:val="009C0B52"/>
    <w:rsid w:val="00A07B7F"/>
    <w:rsid w:val="00A21D02"/>
    <w:rsid w:val="00A36D6E"/>
    <w:rsid w:val="00A478B4"/>
    <w:rsid w:val="00A62FE1"/>
    <w:rsid w:val="00A84A79"/>
    <w:rsid w:val="00A959C3"/>
    <w:rsid w:val="00AA75D4"/>
    <w:rsid w:val="00AC527B"/>
    <w:rsid w:val="00AD5A2C"/>
    <w:rsid w:val="00B04DF4"/>
    <w:rsid w:val="00B44612"/>
    <w:rsid w:val="00B65139"/>
    <w:rsid w:val="00B704B9"/>
    <w:rsid w:val="00B82213"/>
    <w:rsid w:val="00BB7C96"/>
    <w:rsid w:val="00BE1627"/>
    <w:rsid w:val="00C10AE1"/>
    <w:rsid w:val="00C61433"/>
    <w:rsid w:val="00C840CE"/>
    <w:rsid w:val="00C84674"/>
    <w:rsid w:val="00CC71A7"/>
    <w:rsid w:val="00CE1D1E"/>
    <w:rsid w:val="00D11121"/>
    <w:rsid w:val="00D54883"/>
    <w:rsid w:val="00D766BC"/>
    <w:rsid w:val="00D941C5"/>
    <w:rsid w:val="00DB5960"/>
    <w:rsid w:val="00DE5DD7"/>
    <w:rsid w:val="00DF14EC"/>
    <w:rsid w:val="00E053FC"/>
    <w:rsid w:val="00E31AE3"/>
    <w:rsid w:val="00E410A9"/>
    <w:rsid w:val="00E464E9"/>
    <w:rsid w:val="00E606A4"/>
    <w:rsid w:val="00E96656"/>
    <w:rsid w:val="00EA0182"/>
    <w:rsid w:val="00EC2B67"/>
    <w:rsid w:val="00F05F3A"/>
    <w:rsid w:val="00F175FA"/>
    <w:rsid w:val="00F570B7"/>
    <w:rsid w:val="00FC5BA4"/>
    <w:rsid w:val="00FD6DC1"/>
    <w:rsid w:val="00FE22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AD7B3"/>
  <w15:chartTrackingRefBased/>
  <w15:docId w15:val="{EB915DC8-795F-4F95-822F-C76EE9AA5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5F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5F3A"/>
    <w:rPr>
      <w:rFonts w:ascii="Segoe UI" w:hAnsi="Segoe UI" w:cs="Segoe UI"/>
      <w:sz w:val="18"/>
      <w:szCs w:val="18"/>
    </w:rPr>
  </w:style>
  <w:style w:type="paragraph" w:styleId="Header">
    <w:name w:val="header"/>
    <w:basedOn w:val="Normal"/>
    <w:link w:val="HeaderChar"/>
    <w:uiPriority w:val="99"/>
    <w:unhideWhenUsed/>
    <w:rsid w:val="003F7D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F7D17"/>
  </w:style>
  <w:style w:type="paragraph" w:styleId="Footer">
    <w:name w:val="footer"/>
    <w:basedOn w:val="Normal"/>
    <w:link w:val="FooterChar"/>
    <w:uiPriority w:val="99"/>
    <w:unhideWhenUsed/>
    <w:rsid w:val="003F7D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7D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8960271">
      <w:bodyDiv w:val="1"/>
      <w:marLeft w:val="0"/>
      <w:marRight w:val="0"/>
      <w:marTop w:val="0"/>
      <w:marBottom w:val="0"/>
      <w:divBdr>
        <w:top w:val="none" w:sz="0" w:space="0" w:color="auto"/>
        <w:left w:val="none" w:sz="0" w:space="0" w:color="auto"/>
        <w:bottom w:val="none" w:sz="0" w:space="0" w:color="auto"/>
        <w:right w:val="none" w:sz="0" w:space="0" w:color="auto"/>
      </w:divBdr>
    </w:div>
    <w:div w:id="503591672">
      <w:bodyDiv w:val="1"/>
      <w:marLeft w:val="0"/>
      <w:marRight w:val="0"/>
      <w:marTop w:val="0"/>
      <w:marBottom w:val="0"/>
      <w:divBdr>
        <w:top w:val="none" w:sz="0" w:space="0" w:color="auto"/>
        <w:left w:val="none" w:sz="0" w:space="0" w:color="auto"/>
        <w:bottom w:val="none" w:sz="0" w:space="0" w:color="auto"/>
        <w:right w:val="none" w:sz="0" w:space="0" w:color="auto"/>
      </w:divBdr>
    </w:div>
    <w:div w:id="603803773">
      <w:bodyDiv w:val="1"/>
      <w:marLeft w:val="0"/>
      <w:marRight w:val="0"/>
      <w:marTop w:val="0"/>
      <w:marBottom w:val="0"/>
      <w:divBdr>
        <w:top w:val="none" w:sz="0" w:space="0" w:color="auto"/>
        <w:left w:val="none" w:sz="0" w:space="0" w:color="auto"/>
        <w:bottom w:val="none" w:sz="0" w:space="0" w:color="auto"/>
        <w:right w:val="none" w:sz="0" w:space="0" w:color="auto"/>
      </w:divBdr>
    </w:div>
    <w:div w:id="656038025">
      <w:bodyDiv w:val="1"/>
      <w:marLeft w:val="0"/>
      <w:marRight w:val="0"/>
      <w:marTop w:val="0"/>
      <w:marBottom w:val="0"/>
      <w:divBdr>
        <w:top w:val="none" w:sz="0" w:space="0" w:color="auto"/>
        <w:left w:val="none" w:sz="0" w:space="0" w:color="auto"/>
        <w:bottom w:val="none" w:sz="0" w:space="0" w:color="auto"/>
        <w:right w:val="none" w:sz="0" w:space="0" w:color="auto"/>
      </w:divBdr>
    </w:div>
    <w:div w:id="843130109">
      <w:bodyDiv w:val="1"/>
      <w:marLeft w:val="0"/>
      <w:marRight w:val="0"/>
      <w:marTop w:val="0"/>
      <w:marBottom w:val="0"/>
      <w:divBdr>
        <w:top w:val="none" w:sz="0" w:space="0" w:color="auto"/>
        <w:left w:val="none" w:sz="0" w:space="0" w:color="auto"/>
        <w:bottom w:val="none" w:sz="0" w:space="0" w:color="auto"/>
        <w:right w:val="none" w:sz="0" w:space="0" w:color="auto"/>
      </w:divBdr>
    </w:div>
    <w:div w:id="975914961">
      <w:bodyDiv w:val="1"/>
      <w:marLeft w:val="0"/>
      <w:marRight w:val="0"/>
      <w:marTop w:val="0"/>
      <w:marBottom w:val="0"/>
      <w:divBdr>
        <w:top w:val="none" w:sz="0" w:space="0" w:color="auto"/>
        <w:left w:val="none" w:sz="0" w:space="0" w:color="auto"/>
        <w:bottom w:val="none" w:sz="0" w:space="0" w:color="auto"/>
        <w:right w:val="none" w:sz="0" w:space="0" w:color="auto"/>
      </w:divBdr>
    </w:div>
    <w:div w:id="1230504990">
      <w:bodyDiv w:val="1"/>
      <w:marLeft w:val="0"/>
      <w:marRight w:val="0"/>
      <w:marTop w:val="0"/>
      <w:marBottom w:val="0"/>
      <w:divBdr>
        <w:top w:val="none" w:sz="0" w:space="0" w:color="auto"/>
        <w:left w:val="none" w:sz="0" w:space="0" w:color="auto"/>
        <w:bottom w:val="none" w:sz="0" w:space="0" w:color="auto"/>
        <w:right w:val="none" w:sz="0" w:space="0" w:color="auto"/>
      </w:divBdr>
    </w:div>
    <w:div w:id="1281064307">
      <w:bodyDiv w:val="1"/>
      <w:marLeft w:val="0"/>
      <w:marRight w:val="0"/>
      <w:marTop w:val="0"/>
      <w:marBottom w:val="0"/>
      <w:divBdr>
        <w:top w:val="none" w:sz="0" w:space="0" w:color="auto"/>
        <w:left w:val="none" w:sz="0" w:space="0" w:color="auto"/>
        <w:bottom w:val="none" w:sz="0" w:space="0" w:color="auto"/>
        <w:right w:val="none" w:sz="0" w:space="0" w:color="auto"/>
      </w:divBdr>
    </w:div>
    <w:div w:id="1966815209">
      <w:bodyDiv w:val="1"/>
      <w:marLeft w:val="0"/>
      <w:marRight w:val="0"/>
      <w:marTop w:val="0"/>
      <w:marBottom w:val="0"/>
      <w:divBdr>
        <w:top w:val="none" w:sz="0" w:space="0" w:color="auto"/>
        <w:left w:val="none" w:sz="0" w:space="0" w:color="auto"/>
        <w:bottom w:val="none" w:sz="0" w:space="0" w:color="auto"/>
        <w:right w:val="none" w:sz="0" w:space="0" w:color="auto"/>
      </w:divBdr>
    </w:div>
    <w:div w:id="1970477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cbc9373e-2d0f-4f82-b972-fcd84205de33" ContentTypeId="0x0101" PreviousValue="false"/>
</file>

<file path=customXml/item3.xml><?xml version="1.0" encoding="utf-8"?>
<ct:contentTypeSchema xmlns:ct="http://schemas.microsoft.com/office/2006/metadata/contentType" xmlns:ma="http://schemas.microsoft.com/office/2006/metadata/properties/metaAttributes" ct:_="" ma:_="" ma:contentTypeName="Document" ma:contentTypeID="0x01010052BB7501F667BA47AD3BE459F37E3876" ma:contentTypeVersion="19" ma:contentTypeDescription="Create a new document." ma:contentTypeScope="" ma:versionID="9d67e67c03b91ad75b4f5f4abf21e4a5">
  <xsd:schema xmlns:xsd="http://www.w3.org/2001/XMLSchema" xmlns:xs="http://www.w3.org/2001/XMLSchema" xmlns:p="http://schemas.microsoft.com/office/2006/metadata/properties" xmlns:ns3="76400c52-2ab6-4033-8efd-2f24f6be4c92" xmlns:ns4="5d6aefda-b36f-4ff3-be9c-2619b11c780a" targetNamespace="http://schemas.microsoft.com/office/2006/metadata/properties" ma:root="true" ma:fieldsID="1ced17f8abb4b2aca418483818d2f7eb" ns3:_="" ns4:_="">
    <xsd:import namespace="76400c52-2ab6-4033-8efd-2f24f6be4c92"/>
    <xsd:import namespace="5d6aefda-b36f-4ff3-be9c-2619b11c780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400c52-2ab6-4033-8efd-2f24f6be4c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d6aefda-b36f-4ff3-be9c-2619b11c780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1400CB2-FE5C-4509-91C3-065A588E531B}">
  <ds:schemaRefs>
    <ds:schemaRef ds:uri="http://schemas.microsoft.com/sharepoint/v3/contenttype/forms"/>
  </ds:schemaRefs>
</ds:datastoreItem>
</file>

<file path=customXml/itemProps2.xml><?xml version="1.0" encoding="utf-8"?>
<ds:datastoreItem xmlns:ds="http://schemas.openxmlformats.org/officeDocument/2006/customXml" ds:itemID="{FF2E09EE-4FD0-42F0-87C1-A8476F53F2F7}">
  <ds:schemaRefs>
    <ds:schemaRef ds:uri="Microsoft.SharePoint.Taxonomy.ContentTypeSync"/>
  </ds:schemaRefs>
</ds:datastoreItem>
</file>

<file path=customXml/itemProps3.xml><?xml version="1.0" encoding="utf-8"?>
<ds:datastoreItem xmlns:ds="http://schemas.openxmlformats.org/officeDocument/2006/customXml" ds:itemID="{04042486-B1DE-415D-AE70-1CC0E28E3D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400c52-2ab6-4033-8efd-2f24f6be4c92"/>
    <ds:schemaRef ds:uri="5d6aefda-b36f-4ff3-be9c-2619b11c78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4F2DF35-97B9-491D-BFE3-78701CF571D9}">
  <ds:schemaRefs>
    <ds:schemaRef ds:uri="http://purl.org/dc/terms/"/>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2006/metadata/properties"/>
    <ds:schemaRef ds:uri="http://schemas.microsoft.com/office/infopath/2007/PartnerControls"/>
    <ds:schemaRef ds:uri="5d6aefda-b36f-4ff3-be9c-2619b11c780a"/>
    <ds:schemaRef ds:uri="76400c52-2ab6-4033-8efd-2f24f6be4c92"/>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60</Pages>
  <Words>14009</Words>
  <Characters>79852</Characters>
  <Application>Microsoft Office Word</Application>
  <DocSecurity>0</DocSecurity>
  <Lines>665</Lines>
  <Paragraphs>187</Paragraphs>
  <ScaleCrop>false</ScaleCrop>
  <Company/>
  <LinksUpToDate>false</LinksUpToDate>
  <CharactersWithSpaces>93674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Brenchley</dc:creator>
  <cp:keywords/>
  <dc:description/>
  <cp:lastModifiedBy>Mark Brenchley</cp:lastModifiedBy>
  <cp:revision>117</cp:revision>
  <cp:lastPrinted>2021-02-19T20:55:00Z</cp:lastPrinted>
  <dcterms:created xsi:type="dcterms:W3CDTF">2021-02-19T19:39:00Z</dcterms:created>
  <dcterms:modified xsi:type="dcterms:W3CDTF">2021-02-19T20:57:00Z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0x01010052BB7501F667BA47AD3BE459F37E3876</vt:lpwstr>
  </property>
</Properties>
</file>